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3258"/>
        <w:gridCol w:w="3688"/>
        <w:gridCol w:w="3686"/>
      </w:tblGrid>
      <w:tr w:rsidR="00CC55F4" w:rsidRPr="003A5372" w:rsidTr="00891EE6">
        <w:tc>
          <w:tcPr>
            <w:tcW w:w="3258" w:type="dxa"/>
          </w:tcPr>
          <w:p w:rsidR="00CC55F4" w:rsidRPr="003A5372" w:rsidRDefault="00CC55F4" w:rsidP="00867327">
            <w:pPr>
              <w:widowControl w:val="0"/>
            </w:pPr>
          </w:p>
        </w:tc>
        <w:tc>
          <w:tcPr>
            <w:tcW w:w="3688" w:type="dxa"/>
          </w:tcPr>
          <w:p w:rsidR="00CC55F4" w:rsidRPr="003A5372" w:rsidRDefault="00CC55F4" w:rsidP="00867327">
            <w:pPr>
              <w:widowControl w:val="0"/>
            </w:pPr>
          </w:p>
        </w:tc>
        <w:tc>
          <w:tcPr>
            <w:tcW w:w="3686" w:type="dxa"/>
          </w:tcPr>
          <w:p w:rsidR="00CC55F4" w:rsidRPr="003A5372" w:rsidRDefault="00CC55F4" w:rsidP="00867327">
            <w:pPr>
              <w:widowControl w:val="0"/>
            </w:pPr>
            <w:r w:rsidRPr="003A5372">
              <w:t xml:space="preserve">Утверждаю </w:t>
            </w:r>
          </w:p>
          <w:p w:rsidR="00CC55F4" w:rsidRPr="003A5372" w:rsidRDefault="00CC55F4" w:rsidP="00867327">
            <w:pPr>
              <w:widowControl w:val="0"/>
            </w:pPr>
            <w:r w:rsidRPr="003A5372">
              <w:t>Генеральный директор РСУП «</w:t>
            </w:r>
            <w:proofErr w:type="spellStart"/>
            <w:r w:rsidRPr="003A5372">
              <w:t>Гомельгосплемпредприятие</w:t>
            </w:r>
            <w:proofErr w:type="spellEnd"/>
            <w:r w:rsidRPr="003A5372">
              <w:t>»</w:t>
            </w:r>
          </w:p>
          <w:p w:rsidR="00CC55F4" w:rsidRPr="003A5372" w:rsidRDefault="00CC55F4" w:rsidP="00867327">
            <w:pPr>
              <w:widowControl w:val="0"/>
            </w:pPr>
          </w:p>
          <w:p w:rsidR="00CC55F4" w:rsidRPr="003A5372" w:rsidRDefault="00CC55F4" w:rsidP="00867327">
            <w:pPr>
              <w:widowControl w:val="0"/>
            </w:pPr>
            <w:r w:rsidRPr="003A5372">
              <w:t>_______________А. В. Кривошей</w:t>
            </w:r>
          </w:p>
        </w:tc>
      </w:tr>
    </w:tbl>
    <w:p w:rsidR="00F56622" w:rsidRPr="001C5F17" w:rsidRDefault="00D960E5" w:rsidP="001C5F17">
      <w:pPr>
        <w:ind w:left="6237"/>
        <w:jc w:val="both"/>
      </w:pPr>
      <w:r>
        <w:t>30</w:t>
      </w:r>
      <w:r w:rsidR="001C5F17">
        <w:t xml:space="preserve"> </w:t>
      </w:r>
      <w:r>
        <w:t>июня</w:t>
      </w:r>
      <w:r w:rsidR="001C5F17">
        <w:t xml:space="preserve"> 2015 г.</w:t>
      </w:r>
    </w:p>
    <w:p w:rsidR="00F56622" w:rsidRPr="000B5D66" w:rsidRDefault="00F56622" w:rsidP="00F56622">
      <w:pPr>
        <w:rPr>
          <w:rFonts w:ascii="B_info" w:hAnsi="B_info" w:cs="B_info"/>
        </w:rPr>
      </w:pPr>
    </w:p>
    <w:p w:rsidR="00F56622" w:rsidRDefault="00F56622" w:rsidP="00F56622">
      <w:pPr>
        <w:jc w:val="center"/>
        <w:rPr>
          <w:rFonts w:ascii="B_info" w:hAnsi="B_info" w:cs="B_info"/>
          <w:b/>
        </w:rPr>
      </w:pPr>
      <w:r w:rsidRPr="00310154">
        <w:rPr>
          <w:rFonts w:ascii="B_info" w:hAnsi="B_info" w:cs="B_info"/>
          <w:b/>
        </w:rPr>
        <w:t>АУКЦИОННЫЕ ДОКУМЕНТЫ</w:t>
      </w:r>
    </w:p>
    <w:p w:rsidR="00CC55F4" w:rsidRPr="00310154" w:rsidRDefault="00CC55F4" w:rsidP="00F56622">
      <w:pPr>
        <w:jc w:val="center"/>
        <w:rPr>
          <w:rFonts w:ascii="B_info" w:hAnsi="B_info" w:cs="B_info"/>
          <w:b/>
        </w:rPr>
      </w:pPr>
    </w:p>
    <w:p w:rsidR="00F56622" w:rsidRPr="000B5D66" w:rsidRDefault="00CC55F4" w:rsidP="00BB5A4A">
      <w:pPr>
        <w:jc w:val="both"/>
        <w:rPr>
          <w:rFonts w:ascii="B_info" w:hAnsi="B_info" w:cs="B_info"/>
        </w:rPr>
      </w:pPr>
      <w:r>
        <w:t>РСУП «</w:t>
      </w:r>
      <w:proofErr w:type="spellStart"/>
      <w:r>
        <w:t>Гомельгосплемпредприятие</w:t>
      </w:r>
      <w:proofErr w:type="spellEnd"/>
      <w:r>
        <w:t xml:space="preserve">» </w:t>
      </w:r>
      <w:r w:rsidRPr="002A1565">
        <w:t>(Республика Беларусь, 2</w:t>
      </w:r>
      <w:r>
        <w:t>46050</w:t>
      </w:r>
      <w:r w:rsidRPr="002A1565">
        <w:t xml:space="preserve">, г. </w:t>
      </w:r>
      <w:r>
        <w:t>Гомель, ул. Гагарина 18 б).</w:t>
      </w:r>
    </w:p>
    <w:p w:rsidR="00F56622" w:rsidRPr="009934C7" w:rsidRDefault="00F56622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D66">
        <w:rPr>
          <w:rFonts w:ascii="B_info" w:hAnsi="B_info" w:cs="B_info"/>
          <w:sz w:val="24"/>
          <w:szCs w:val="24"/>
        </w:rPr>
        <w:t xml:space="preserve">к </w:t>
      </w:r>
      <w:r w:rsidRPr="009934C7">
        <w:rPr>
          <w:rFonts w:ascii="Times New Roman" w:hAnsi="Times New Roman" w:cs="Times New Roman"/>
          <w:sz w:val="24"/>
          <w:szCs w:val="24"/>
        </w:rPr>
        <w:t>электронному аукциону № ________________________________________________</w:t>
      </w:r>
    </w:p>
    <w:p w:rsidR="00CC55F4" w:rsidRPr="009934C7" w:rsidRDefault="00F56622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C7">
        <w:rPr>
          <w:rFonts w:ascii="Times New Roman" w:hAnsi="Times New Roman" w:cs="Times New Roman"/>
          <w:sz w:val="24"/>
          <w:szCs w:val="24"/>
        </w:rPr>
        <w:t xml:space="preserve">на закупку </w:t>
      </w:r>
      <w:r w:rsidR="00D960E5">
        <w:rPr>
          <w:rFonts w:ascii="Times New Roman" w:hAnsi="Times New Roman" w:cs="Times New Roman"/>
          <w:sz w:val="24"/>
          <w:szCs w:val="24"/>
        </w:rPr>
        <w:t>седельного тягача</w:t>
      </w:r>
      <w:r w:rsidR="009934C7" w:rsidRPr="009934C7">
        <w:rPr>
          <w:rFonts w:ascii="Times New Roman" w:hAnsi="Times New Roman" w:cs="Times New Roman"/>
          <w:sz w:val="24"/>
          <w:szCs w:val="24"/>
        </w:rPr>
        <w:t>.</w:t>
      </w:r>
    </w:p>
    <w:p w:rsidR="009934C7" w:rsidRDefault="00F56622" w:rsidP="009934C7">
      <w:pPr>
        <w:autoSpaceDE w:val="0"/>
        <w:autoSpaceDN w:val="0"/>
        <w:adjustRightInd w:val="0"/>
        <w:ind w:firstLine="709"/>
        <w:jc w:val="both"/>
        <w:rPr>
          <w:rFonts w:ascii="B_info" w:hAnsi="B_info" w:cs="B_info"/>
        </w:rPr>
      </w:pPr>
      <w:r w:rsidRPr="009934C7">
        <w:t>Закупка осуществляется в</w:t>
      </w:r>
      <w:r w:rsidRPr="000B5D66">
        <w:rPr>
          <w:rFonts w:ascii="B_info" w:hAnsi="B_info" w:cs="B_info"/>
        </w:rPr>
        <w:t xml:space="preserve"> соответствии с годовым планом государственных закупок, размещенном на официальном сайте.</w:t>
      </w:r>
    </w:p>
    <w:p w:rsidR="00F56622" w:rsidRPr="000B5D66" w:rsidRDefault="00F56622" w:rsidP="009934C7">
      <w:pPr>
        <w:autoSpaceDE w:val="0"/>
        <w:autoSpaceDN w:val="0"/>
        <w:adjustRightInd w:val="0"/>
        <w:ind w:firstLine="709"/>
        <w:jc w:val="center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I</w:t>
      </w:r>
      <w:r w:rsidRPr="000B5D66">
        <w:rPr>
          <w:rFonts w:ascii="B_info" w:hAnsi="B_info" w:cs="B_info"/>
          <w:b/>
        </w:rPr>
        <w:t>. Сведения из приглашения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3"/>
        <w:gridCol w:w="5655"/>
      </w:tblGrid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Вид процедуры закупки</w:t>
            </w:r>
          </w:p>
        </w:tc>
        <w:tc>
          <w:tcPr>
            <w:tcW w:w="5655" w:type="dxa"/>
          </w:tcPr>
          <w:p w:rsidR="00F56622" w:rsidRPr="000B5D66" w:rsidRDefault="00F56622" w:rsidP="00867327">
            <w:pPr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Электронный аукцион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5655" w:type="dxa"/>
          </w:tcPr>
          <w:p w:rsidR="00F56622" w:rsidRPr="000B5D66" w:rsidRDefault="00062115" w:rsidP="00867327">
            <w:pPr>
              <w:rPr>
                <w:rFonts w:ascii="B_info" w:hAnsi="B_info" w:cs="B_info"/>
                <w:bCs/>
              </w:rPr>
            </w:pPr>
            <w:r w:rsidRPr="00062115">
              <w:rPr>
                <w:rFonts w:ascii="B_info" w:hAnsi="B_info" w:cs="B_info"/>
                <w:bCs/>
              </w:rPr>
              <w:t>http://www.goszakupki.by</w:t>
            </w:r>
          </w:p>
        </w:tc>
      </w:tr>
      <w:tr w:rsidR="00F56622" w:rsidRPr="000B5D66" w:rsidTr="009A6AB6">
        <w:trPr>
          <w:trHeight w:val="255"/>
        </w:trPr>
        <w:tc>
          <w:tcPr>
            <w:tcW w:w="10348" w:type="dxa"/>
            <w:gridSpan w:val="2"/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об операторе электронной торговой площадки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Полное наименование</w:t>
            </w:r>
          </w:p>
        </w:tc>
        <w:tc>
          <w:tcPr>
            <w:tcW w:w="5655" w:type="dxa"/>
          </w:tcPr>
          <w:p w:rsidR="00F56622" w:rsidRPr="000B5D66" w:rsidRDefault="00891EE6" w:rsidP="00867327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РУП «Национальный центр маркетинга и конъюнктуры цен»</w:t>
            </w:r>
          </w:p>
        </w:tc>
      </w:tr>
      <w:tr w:rsidR="00F56622" w:rsidRPr="000B5D66" w:rsidTr="009A6AB6">
        <w:trPr>
          <w:trHeight w:val="221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Место нахождения</w:t>
            </w:r>
          </w:p>
        </w:tc>
        <w:tc>
          <w:tcPr>
            <w:tcW w:w="5655" w:type="dxa"/>
          </w:tcPr>
          <w:p w:rsidR="00F56622" w:rsidRPr="00891EE6" w:rsidRDefault="00891EE6" w:rsidP="00891EE6">
            <w:pPr>
              <w:rPr>
                <w:bCs/>
              </w:rPr>
            </w:pPr>
            <w:r>
              <w:rPr>
                <w:color w:val="333333"/>
              </w:rPr>
              <w:t xml:space="preserve">220004, г. Минск, </w:t>
            </w:r>
            <w:proofErr w:type="spellStart"/>
            <w:r w:rsidRPr="00891EE6">
              <w:rPr>
                <w:color w:val="333333"/>
              </w:rPr>
              <w:t>пр-т</w:t>
            </w:r>
            <w:proofErr w:type="spellEnd"/>
            <w:r w:rsidRPr="00891EE6">
              <w:rPr>
                <w:color w:val="333333"/>
              </w:rPr>
              <w:t xml:space="preserve"> Победителей, 7, офис 1119, </w:t>
            </w:r>
          </w:p>
        </w:tc>
      </w:tr>
      <w:tr w:rsidR="00F56622" w:rsidRPr="000B5D66" w:rsidTr="009A6AB6">
        <w:trPr>
          <w:trHeight w:val="221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УНП </w:t>
            </w:r>
          </w:p>
        </w:tc>
        <w:tc>
          <w:tcPr>
            <w:tcW w:w="5655" w:type="dxa"/>
          </w:tcPr>
          <w:p w:rsidR="00F56622" w:rsidRPr="000B5D66" w:rsidRDefault="00891EE6" w:rsidP="00867327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101223447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Адрес электронной почты</w:t>
            </w:r>
          </w:p>
        </w:tc>
        <w:tc>
          <w:tcPr>
            <w:tcW w:w="5655" w:type="dxa"/>
          </w:tcPr>
          <w:p w:rsidR="00F56622" w:rsidRPr="000B5D66" w:rsidRDefault="00891EE6" w:rsidP="00867327">
            <w:pPr>
              <w:rPr>
                <w:rFonts w:ascii="B_info" w:hAnsi="B_info" w:cs="B_info"/>
                <w:bCs/>
              </w:rPr>
            </w:pPr>
            <w:r w:rsidRPr="00062115">
              <w:rPr>
                <w:rFonts w:ascii="B_info" w:hAnsi="B_info" w:cs="B_info"/>
                <w:bCs/>
              </w:rPr>
              <w:t>http://www.goszakupki.by</w:t>
            </w:r>
          </w:p>
        </w:tc>
      </w:tr>
      <w:tr w:rsidR="00F56622" w:rsidRPr="000B5D66" w:rsidTr="009A6AB6">
        <w:trPr>
          <w:trHeight w:val="510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Адрес сайта в глобальной компьютерной сети Интернет</w:t>
            </w:r>
          </w:p>
        </w:tc>
        <w:tc>
          <w:tcPr>
            <w:tcW w:w="5655" w:type="dxa"/>
          </w:tcPr>
          <w:p w:rsidR="00F56622" w:rsidRPr="000B5D66" w:rsidRDefault="00062115" w:rsidP="00867327">
            <w:pPr>
              <w:rPr>
                <w:rFonts w:ascii="B_info" w:hAnsi="B_info" w:cs="B_info"/>
                <w:bCs/>
              </w:rPr>
            </w:pPr>
            <w:r w:rsidRPr="00062115">
              <w:rPr>
                <w:rFonts w:ascii="B_info" w:hAnsi="B_info" w:cs="B_info"/>
                <w:bCs/>
              </w:rPr>
              <w:t>http://www.goszakupki.by/</w:t>
            </w:r>
          </w:p>
        </w:tc>
      </w:tr>
      <w:tr w:rsidR="00F56622" w:rsidRPr="000B5D66" w:rsidTr="009A6AB6">
        <w:trPr>
          <w:trHeight w:val="255"/>
        </w:trPr>
        <w:tc>
          <w:tcPr>
            <w:tcW w:w="10348" w:type="dxa"/>
            <w:gridSpan w:val="2"/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 xml:space="preserve">Сведения о заказчике </w:t>
            </w:r>
          </w:p>
        </w:tc>
      </w:tr>
      <w:tr w:rsidR="00F56622" w:rsidRPr="000B5D66" w:rsidTr="009A6AB6">
        <w:trPr>
          <w:trHeight w:val="510"/>
        </w:trPr>
        <w:tc>
          <w:tcPr>
            <w:tcW w:w="4693" w:type="dxa"/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Полное наименование </w:t>
            </w:r>
            <w:r w:rsidRPr="000B5D66">
              <w:rPr>
                <w:rFonts w:ascii="B_info" w:hAnsi="B_info" w:cs="B_info"/>
              </w:rPr>
              <w:t>(для юридического лица)</w:t>
            </w:r>
            <w:r w:rsidRPr="000B5D66">
              <w:rPr>
                <w:rFonts w:ascii="B_info" w:hAnsi="B_info" w:cs="B_info"/>
                <w:bCs/>
              </w:rPr>
              <w:t xml:space="preserve"> либо фамилия, собственное имя, отчество (при наличии) </w:t>
            </w:r>
            <w:r w:rsidRPr="000B5D66">
              <w:rPr>
                <w:rFonts w:ascii="B_info" w:hAnsi="B_info" w:cs="B_info"/>
              </w:rPr>
              <w:t>(для физического лица, в том числе индивидуального предпринимателя)</w:t>
            </w:r>
          </w:p>
        </w:tc>
        <w:tc>
          <w:tcPr>
            <w:tcW w:w="5655" w:type="dxa"/>
          </w:tcPr>
          <w:p w:rsidR="00F56622" w:rsidRPr="00891EE6" w:rsidRDefault="00891EE6" w:rsidP="00891EE6">
            <w:pPr>
              <w:jc w:val="both"/>
              <w:rPr>
                <w:bCs/>
              </w:rPr>
            </w:pPr>
            <w:r w:rsidRPr="00891EE6">
              <w:rPr>
                <w:bCs/>
              </w:rPr>
              <w:t xml:space="preserve">Республиканское </w:t>
            </w:r>
            <w:r>
              <w:rPr>
                <w:bCs/>
              </w:rPr>
              <w:t>с</w:t>
            </w:r>
            <w:r w:rsidRPr="00891EE6">
              <w:rPr>
                <w:bCs/>
              </w:rPr>
              <w:t>ельскохозяйственное унитарное предприятие «</w:t>
            </w:r>
            <w:proofErr w:type="spellStart"/>
            <w:r w:rsidRPr="00891EE6">
              <w:rPr>
                <w:bCs/>
              </w:rPr>
              <w:t>Гомельгосплемпредприятие</w:t>
            </w:r>
            <w:proofErr w:type="spellEnd"/>
            <w:r w:rsidRPr="00891EE6">
              <w:rPr>
                <w:bCs/>
              </w:rPr>
              <w:t xml:space="preserve">» </w:t>
            </w:r>
          </w:p>
        </w:tc>
      </w:tr>
      <w:tr w:rsidR="00F56622" w:rsidRPr="000B5D66" w:rsidTr="009A6AB6">
        <w:trPr>
          <w:trHeight w:val="510"/>
        </w:trPr>
        <w:tc>
          <w:tcPr>
            <w:tcW w:w="4693" w:type="dxa"/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Место нахождения </w:t>
            </w:r>
            <w:r w:rsidRPr="000B5D66">
              <w:rPr>
                <w:rFonts w:ascii="B_info" w:hAnsi="B_info" w:cs="B_info"/>
              </w:rPr>
              <w:t>(для юридического лица)</w:t>
            </w:r>
            <w:r w:rsidRPr="000B5D66">
              <w:rPr>
                <w:rFonts w:ascii="B_info" w:hAnsi="B_info" w:cs="B_info"/>
                <w:bCs/>
              </w:rPr>
              <w:t xml:space="preserve"> либо место жительства </w:t>
            </w:r>
            <w:r w:rsidRPr="000B5D66">
              <w:rPr>
                <w:rFonts w:ascii="B_info" w:hAnsi="B_info" w:cs="B_info"/>
              </w:rPr>
              <w:t>(для физического лица, в том числе индивидуального предпринимателя</w:t>
            </w:r>
            <w:r w:rsidRPr="000B5D66">
              <w:rPr>
                <w:rFonts w:ascii="B_info" w:hAnsi="B_info" w:cs="B_info"/>
                <w:bCs/>
              </w:rPr>
              <w:t>)</w:t>
            </w:r>
          </w:p>
        </w:tc>
        <w:tc>
          <w:tcPr>
            <w:tcW w:w="5655" w:type="dxa"/>
          </w:tcPr>
          <w:p w:rsidR="00F56622" w:rsidRPr="000B5D66" w:rsidRDefault="009A6AB6" w:rsidP="00EB1F89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246050, г. Гомель, ул. Гагарина 18 б.</w:t>
            </w:r>
          </w:p>
        </w:tc>
      </w:tr>
      <w:tr w:rsidR="00F56622" w:rsidRPr="000B5D66" w:rsidTr="009A6AB6">
        <w:trPr>
          <w:trHeight w:val="282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УНП</w:t>
            </w:r>
          </w:p>
        </w:tc>
        <w:tc>
          <w:tcPr>
            <w:tcW w:w="5655" w:type="dxa"/>
          </w:tcPr>
          <w:p w:rsidR="00F56622" w:rsidRPr="000B5D66" w:rsidRDefault="009A6AB6" w:rsidP="00EB1F89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400062650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Адрес электронной почты</w:t>
            </w:r>
          </w:p>
        </w:tc>
        <w:tc>
          <w:tcPr>
            <w:tcW w:w="5655" w:type="dxa"/>
          </w:tcPr>
          <w:p w:rsidR="00F56622" w:rsidRPr="009A6AB6" w:rsidRDefault="009A6AB6" w:rsidP="00EB1F89">
            <w:pPr>
              <w:ind w:firstLine="19"/>
              <w:rPr>
                <w:rFonts w:ascii="B_info" w:hAnsi="B_info" w:cs="B_info"/>
                <w:bCs/>
                <w:lang w:val="en-US"/>
              </w:rPr>
            </w:pPr>
            <w:r>
              <w:rPr>
                <w:rFonts w:ascii="B_info" w:hAnsi="B_info" w:cs="B_info"/>
                <w:bCs/>
                <w:lang w:val="en-US"/>
              </w:rPr>
              <w:t>zakupki@gpp.by</w:t>
            </w:r>
          </w:p>
        </w:tc>
      </w:tr>
      <w:tr w:rsidR="00F56622" w:rsidRPr="000B5D66" w:rsidTr="009A6AB6">
        <w:trPr>
          <w:trHeight w:val="510"/>
        </w:trPr>
        <w:tc>
          <w:tcPr>
            <w:tcW w:w="4693" w:type="dxa"/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5655" w:type="dxa"/>
          </w:tcPr>
          <w:p w:rsidR="00F56622" w:rsidRPr="000B5D66" w:rsidRDefault="009A6AB6" w:rsidP="00EB1F89">
            <w:pPr>
              <w:ind w:firstLine="19"/>
              <w:rPr>
                <w:rFonts w:ascii="B_info" w:hAnsi="B_info" w:cs="B_info"/>
                <w:bCs/>
              </w:rPr>
            </w:pPr>
            <w:r w:rsidRPr="00062115">
              <w:rPr>
                <w:rFonts w:ascii="B_info" w:hAnsi="B_info" w:cs="B_info"/>
                <w:bCs/>
              </w:rPr>
              <w:t>http://www.gp</w:t>
            </w:r>
            <w:r>
              <w:rPr>
                <w:rFonts w:ascii="B_info" w:hAnsi="B_info" w:cs="B_info"/>
                <w:bCs/>
                <w:lang w:val="en-US"/>
              </w:rPr>
              <w:t>p</w:t>
            </w:r>
            <w:r w:rsidRPr="00062115">
              <w:rPr>
                <w:rFonts w:ascii="B_info" w:hAnsi="B_info" w:cs="B_info"/>
                <w:bCs/>
              </w:rPr>
              <w:t>.</w:t>
            </w:r>
            <w:proofErr w:type="spellStart"/>
            <w:r w:rsidRPr="00062115">
              <w:rPr>
                <w:rFonts w:ascii="B_info" w:hAnsi="B_info" w:cs="B_info"/>
                <w:bCs/>
              </w:rPr>
              <w:t>by</w:t>
            </w:r>
            <w:proofErr w:type="spellEnd"/>
            <w:r w:rsidRPr="00062115">
              <w:rPr>
                <w:rFonts w:ascii="B_info" w:hAnsi="B_info" w:cs="B_info"/>
                <w:bCs/>
              </w:rPr>
              <w:t>/</w:t>
            </w:r>
          </w:p>
        </w:tc>
      </w:tr>
      <w:tr w:rsidR="00F56622" w:rsidRPr="000B5D66" w:rsidTr="009A6AB6">
        <w:trPr>
          <w:trHeight w:val="285"/>
        </w:trPr>
        <w:tc>
          <w:tcPr>
            <w:tcW w:w="10348" w:type="dxa"/>
            <w:gridSpan w:val="2"/>
          </w:tcPr>
          <w:p w:rsidR="00F56622" w:rsidRPr="000B5D66" w:rsidRDefault="00F56622" w:rsidP="00EB1F89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 работниках заказчика (организатора)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Фамилия, собственное имя, отчество (при наличии)</w:t>
            </w:r>
            <w:r w:rsidRPr="000B5D66">
              <w:rPr>
                <w:rFonts w:ascii="B_info" w:hAnsi="B_info" w:cs="B_info"/>
              </w:rPr>
              <w:t xml:space="preserve"> </w:t>
            </w:r>
          </w:p>
        </w:tc>
        <w:tc>
          <w:tcPr>
            <w:tcW w:w="5655" w:type="dxa"/>
          </w:tcPr>
          <w:p w:rsidR="00F56622" w:rsidRPr="00EB1F89" w:rsidRDefault="00EB1F89" w:rsidP="00EB1F89">
            <w:pPr>
              <w:ind w:firstLine="19"/>
              <w:jc w:val="both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Козырев Вадим Владимирович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телефон</w:t>
            </w:r>
          </w:p>
        </w:tc>
        <w:tc>
          <w:tcPr>
            <w:tcW w:w="5655" w:type="dxa"/>
          </w:tcPr>
          <w:p w:rsidR="00F56622" w:rsidRPr="000B5D66" w:rsidRDefault="00EB1F89" w:rsidP="00EB1F89">
            <w:pPr>
              <w:ind w:firstLine="19"/>
              <w:jc w:val="both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+375232701789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 xml:space="preserve">иные сведения </w:t>
            </w:r>
          </w:p>
        </w:tc>
        <w:tc>
          <w:tcPr>
            <w:tcW w:w="5655" w:type="dxa"/>
          </w:tcPr>
          <w:p w:rsidR="00F56622" w:rsidRPr="000B5D66" w:rsidRDefault="00EB1F89" w:rsidP="00867327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  <w:lang w:val="en-US"/>
              </w:rPr>
              <w:t>zakupki@gpp.by</w:t>
            </w:r>
          </w:p>
        </w:tc>
      </w:tr>
      <w:tr w:rsidR="00F56622" w:rsidRPr="000B5D66" w:rsidTr="009A6AB6">
        <w:trPr>
          <w:trHeight w:val="285"/>
        </w:trPr>
        <w:tc>
          <w:tcPr>
            <w:tcW w:w="10348" w:type="dxa"/>
            <w:gridSpan w:val="2"/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об электронном аукционе</w:t>
            </w:r>
          </w:p>
        </w:tc>
      </w:tr>
      <w:tr w:rsidR="00F56622" w:rsidRPr="000B5D66" w:rsidTr="009A6AB6">
        <w:trPr>
          <w:trHeight w:val="510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Регистрационный номер приглашения на официальном сайте</w:t>
            </w:r>
          </w:p>
        </w:tc>
        <w:tc>
          <w:tcPr>
            <w:tcW w:w="5655" w:type="dxa"/>
          </w:tcPr>
          <w:p w:rsidR="00F56622" w:rsidRPr="000B5D66" w:rsidRDefault="008916DC" w:rsidP="008916DC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________________</w:t>
            </w:r>
          </w:p>
        </w:tc>
      </w:tr>
      <w:tr w:rsidR="00F56622" w:rsidRPr="000B5D66" w:rsidTr="009A6AB6">
        <w:trPr>
          <w:trHeight w:val="280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Дата размещения приглашения на официальном сайте </w:t>
            </w:r>
          </w:p>
        </w:tc>
        <w:tc>
          <w:tcPr>
            <w:tcW w:w="5655" w:type="dxa"/>
          </w:tcPr>
          <w:p w:rsidR="00F56622" w:rsidRPr="000B5D66" w:rsidRDefault="001C5F17" w:rsidP="001C5F17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___________</w:t>
            </w:r>
            <w:r w:rsidR="005D55A9">
              <w:rPr>
                <w:rFonts w:ascii="B_info" w:hAnsi="B_info" w:cs="B_info"/>
                <w:bCs/>
              </w:rPr>
              <w:t>201</w:t>
            </w:r>
            <w:r w:rsidR="009934C7">
              <w:rPr>
                <w:rFonts w:ascii="B_info" w:hAnsi="B_info" w:cs="B_info"/>
                <w:bCs/>
              </w:rPr>
              <w:t>5</w:t>
            </w:r>
            <w:r w:rsidR="008916DC">
              <w:rPr>
                <w:rFonts w:ascii="B_info" w:hAnsi="B_info" w:cs="B_info"/>
                <w:bCs/>
              </w:rPr>
              <w:t xml:space="preserve"> г</w:t>
            </w:r>
            <w:r w:rsidR="00C365F3">
              <w:rPr>
                <w:rFonts w:ascii="B_info" w:hAnsi="B_info" w:cs="B_info"/>
                <w:bCs/>
              </w:rPr>
              <w:t>.</w:t>
            </w:r>
          </w:p>
        </w:tc>
      </w:tr>
      <w:tr w:rsidR="00F56622" w:rsidRPr="000B5D66" w:rsidTr="009A6AB6">
        <w:trPr>
          <w:trHeight w:val="280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Регистрационный номер приглашения на </w:t>
            </w:r>
            <w:r w:rsidRPr="000B5D66">
              <w:rPr>
                <w:rFonts w:ascii="B_info" w:hAnsi="B_info" w:cs="B_info"/>
                <w:bCs/>
              </w:rPr>
              <w:lastRenderedPageBreak/>
              <w:t>электронной торговой площадке</w:t>
            </w:r>
          </w:p>
        </w:tc>
        <w:tc>
          <w:tcPr>
            <w:tcW w:w="5655" w:type="dxa"/>
          </w:tcPr>
          <w:p w:rsidR="00F56622" w:rsidRPr="000B5D66" w:rsidRDefault="008916DC" w:rsidP="008916DC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lastRenderedPageBreak/>
              <w:t>_______________</w:t>
            </w:r>
          </w:p>
        </w:tc>
      </w:tr>
      <w:tr w:rsidR="00F56622" w:rsidRPr="000B5D66" w:rsidTr="009A6AB6">
        <w:trPr>
          <w:trHeight w:val="280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lastRenderedPageBreak/>
              <w:t>Срок для подготовки и подачи предложений</w:t>
            </w:r>
          </w:p>
        </w:tc>
        <w:tc>
          <w:tcPr>
            <w:tcW w:w="5655" w:type="dxa"/>
          </w:tcPr>
          <w:p w:rsidR="00F56622" w:rsidRPr="000B5D66" w:rsidRDefault="00B50A30" w:rsidP="008916DC">
            <w:pPr>
              <w:ind w:firstLine="19"/>
              <w:rPr>
                <w:rFonts w:ascii="B_info" w:hAnsi="B_info" w:cs="B_info"/>
                <w:bCs/>
              </w:rPr>
            </w:pPr>
            <w:r w:rsidRPr="001F151E">
              <w:t>не менее двадцати календарных дней со дня размещения приглашения на официальном сайте</w:t>
            </w:r>
          </w:p>
        </w:tc>
      </w:tr>
      <w:tr w:rsidR="00F56622" w:rsidRPr="000B5D66" w:rsidTr="009A6AB6">
        <w:trPr>
          <w:cantSplit/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Краткое наименование предмета государственной закупки </w:t>
            </w:r>
          </w:p>
        </w:tc>
        <w:tc>
          <w:tcPr>
            <w:tcW w:w="5655" w:type="dxa"/>
          </w:tcPr>
          <w:p w:rsidR="00F56622" w:rsidRPr="000B5D66" w:rsidRDefault="00D960E5" w:rsidP="00D960E5">
            <w:pPr>
              <w:ind w:firstLine="19"/>
              <w:rPr>
                <w:rFonts w:ascii="B_info" w:hAnsi="B_info" w:cs="B_info"/>
                <w:bCs/>
              </w:rPr>
            </w:pPr>
            <w:r>
              <w:t>Седельный тягач</w:t>
            </w:r>
            <w:r w:rsidR="009934C7">
              <w:t>.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Дата торгов</w:t>
            </w:r>
          </w:p>
        </w:tc>
        <w:tc>
          <w:tcPr>
            <w:tcW w:w="5655" w:type="dxa"/>
          </w:tcPr>
          <w:p w:rsidR="00F56622" w:rsidRPr="000B5D66" w:rsidRDefault="00B50A30" w:rsidP="00B50A30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 xml:space="preserve">Определяется </w:t>
            </w:r>
            <w:r w:rsidRPr="00B50A30">
              <w:rPr>
                <w:rFonts w:ascii="B_info" w:hAnsi="B_info" w:cs="B_info"/>
                <w:bCs/>
              </w:rPr>
              <w:t>оператор</w:t>
            </w:r>
            <w:r>
              <w:rPr>
                <w:rFonts w:ascii="B_info" w:hAnsi="B_info" w:cs="B_info"/>
                <w:bCs/>
              </w:rPr>
              <w:t>ом</w:t>
            </w:r>
            <w:r w:rsidRPr="00B50A30">
              <w:rPr>
                <w:rFonts w:ascii="B_info" w:hAnsi="B_info" w:cs="B_info"/>
                <w:bCs/>
              </w:rPr>
              <w:t xml:space="preserve"> электронной торговой площадки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CE0E8A">
            <w:pPr>
              <w:rPr>
                <w:rFonts w:ascii="B_info" w:hAnsi="B_info" w:cs="B_info"/>
                <w:bCs/>
                <w:highlight w:val="yellow"/>
              </w:rPr>
            </w:pPr>
            <w:r w:rsidRPr="000B5D66">
              <w:rPr>
                <w:rFonts w:ascii="B_info" w:hAnsi="B_info" w:cs="B_info"/>
                <w:bCs/>
              </w:rPr>
              <w:t>Принцип формирования начальной цены электронного аукциона</w:t>
            </w:r>
          </w:p>
        </w:tc>
        <w:tc>
          <w:tcPr>
            <w:tcW w:w="5655" w:type="dxa"/>
          </w:tcPr>
          <w:p w:rsidR="00F56622" w:rsidRPr="000B5D66" w:rsidRDefault="00195088" w:rsidP="008916DC">
            <w:pPr>
              <w:ind w:firstLine="19"/>
              <w:rPr>
                <w:rFonts w:ascii="B_info" w:hAnsi="B_info" w:cs="B_info"/>
                <w:highlight w:val="yellow"/>
              </w:rPr>
            </w:pPr>
            <w:r w:rsidRPr="00F25328">
              <w:t>начальной ценой электронного аукциона является наименьшая цена из предложений участников, допущенных к торгам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Шаг электронного аукциона</w:t>
            </w:r>
          </w:p>
        </w:tc>
        <w:tc>
          <w:tcPr>
            <w:tcW w:w="5655" w:type="dxa"/>
          </w:tcPr>
          <w:p w:rsidR="00F56622" w:rsidRPr="000B5D66" w:rsidRDefault="00195088" w:rsidP="008916DC">
            <w:pPr>
              <w:ind w:firstLine="19"/>
              <w:rPr>
                <w:rFonts w:ascii="B_info" w:hAnsi="B_info" w:cs="B_info"/>
                <w:highlight w:val="yellow"/>
              </w:rPr>
            </w:pPr>
            <w:r w:rsidRPr="00917168">
              <w:t>шаг электронного аукциона составляет 0,1 процента от начальной цены электронного аукциона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CE0E8A">
            <w:pPr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Ориентировочная стоимость закупки</w:t>
            </w:r>
          </w:p>
        </w:tc>
        <w:tc>
          <w:tcPr>
            <w:tcW w:w="5655" w:type="dxa"/>
          </w:tcPr>
          <w:p w:rsidR="00F56622" w:rsidRPr="000B5D66" w:rsidRDefault="00CE0E8A" w:rsidP="008916DC">
            <w:pPr>
              <w:ind w:firstLine="19"/>
              <w:rPr>
                <w:rFonts w:ascii="B_info" w:hAnsi="B_info" w:cs="B_info"/>
              </w:rPr>
            </w:pPr>
            <w:r w:rsidRPr="00F25328">
              <w:t>наименьшая цена из предложений участников, допущенных к торгам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CE0E8A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Размер оплаты услуг оператора электронной торговой площадки</w:t>
            </w:r>
          </w:p>
        </w:tc>
        <w:tc>
          <w:tcPr>
            <w:tcW w:w="5655" w:type="dxa"/>
          </w:tcPr>
          <w:p w:rsidR="00F56622" w:rsidRPr="000B5D66" w:rsidRDefault="00195088" w:rsidP="008916DC">
            <w:pPr>
              <w:ind w:firstLine="19"/>
              <w:rPr>
                <w:rFonts w:ascii="B_info" w:hAnsi="B_info" w:cs="B_info"/>
              </w:rPr>
            </w:pPr>
            <w:r w:rsidRPr="00F25328">
              <w:t>определяется оператором электронной торговой площадки.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CE0E8A">
            <w:pPr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Размер оплаты услуг организатора</w:t>
            </w:r>
          </w:p>
        </w:tc>
        <w:tc>
          <w:tcPr>
            <w:tcW w:w="5655" w:type="dxa"/>
          </w:tcPr>
          <w:p w:rsidR="00F56622" w:rsidRPr="000B5D66" w:rsidRDefault="00CE0E8A" w:rsidP="00CE0E8A">
            <w:pPr>
              <w:ind w:firstLine="19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определяется организатором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CE0E8A">
            <w:pPr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Требования к составу участников</w:t>
            </w:r>
          </w:p>
        </w:tc>
        <w:tc>
          <w:tcPr>
            <w:tcW w:w="5655" w:type="dxa"/>
          </w:tcPr>
          <w:p w:rsidR="00F56622" w:rsidRPr="000B5D66" w:rsidRDefault="00CE0E8A" w:rsidP="008916DC">
            <w:pPr>
              <w:ind w:firstLine="19"/>
              <w:rPr>
                <w:rFonts w:ascii="B_info" w:hAnsi="B_info" w:cs="B_info"/>
                <w:bCs/>
              </w:rPr>
            </w:pPr>
            <w:r w:rsidRPr="00F25328">
              <w:t>в соответствии с пунктом 3 статьи 14 Закона Республики Беларусь от 13 июля 2012 г</w:t>
            </w:r>
            <w:r>
              <w:t>ода</w:t>
            </w:r>
            <w:r w:rsidRPr="00F25328">
              <w:t xml:space="preserve"> «О государственных закупках товаров (работ, услуг)</w:t>
            </w:r>
          </w:p>
        </w:tc>
      </w:tr>
      <w:tr w:rsidR="00F56622" w:rsidRPr="000B5D66" w:rsidTr="009A6AB6">
        <w:trPr>
          <w:trHeight w:val="551"/>
        </w:trPr>
        <w:tc>
          <w:tcPr>
            <w:tcW w:w="4693" w:type="dxa"/>
          </w:tcPr>
          <w:p w:rsidR="00F56622" w:rsidRPr="000B5D66" w:rsidRDefault="00F56622" w:rsidP="00CE0E8A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Требования к квалификационным данным участника</w:t>
            </w:r>
          </w:p>
        </w:tc>
        <w:tc>
          <w:tcPr>
            <w:tcW w:w="5655" w:type="dxa"/>
          </w:tcPr>
          <w:p w:rsidR="00F56622" w:rsidRPr="000B5D66" w:rsidRDefault="00CE0E8A" w:rsidP="008916DC">
            <w:pPr>
              <w:ind w:firstLine="19"/>
              <w:rPr>
                <w:rFonts w:ascii="B_info" w:hAnsi="B_info" w:cs="B_info"/>
                <w:bCs/>
              </w:rPr>
            </w:pPr>
            <w:r w:rsidRPr="00F25328">
              <w:t>в соответствии со статьей 15 Закона Республики Беларусь от 13 июля 2012 г</w:t>
            </w:r>
            <w:r>
              <w:t>ода</w:t>
            </w:r>
            <w:r w:rsidRPr="00F25328">
              <w:t xml:space="preserve"> «О государственных закупках товаров (работ, услуг)</w:t>
            </w:r>
          </w:p>
        </w:tc>
      </w:tr>
      <w:tr w:rsidR="00F56622" w:rsidRPr="000B5D66" w:rsidTr="009A6AB6">
        <w:trPr>
          <w:trHeight w:val="255"/>
        </w:trPr>
        <w:tc>
          <w:tcPr>
            <w:tcW w:w="10348" w:type="dxa"/>
            <w:gridSpan w:val="2"/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 xml:space="preserve">Сведения о лотах </w:t>
            </w:r>
          </w:p>
        </w:tc>
      </w:tr>
      <w:tr w:rsidR="00F56622" w:rsidRPr="000B5D66" w:rsidTr="009A6AB6">
        <w:trPr>
          <w:trHeight w:val="255"/>
        </w:trPr>
        <w:tc>
          <w:tcPr>
            <w:tcW w:w="10348" w:type="dxa"/>
            <w:gridSpan w:val="2"/>
          </w:tcPr>
          <w:p w:rsidR="00F56622" w:rsidRPr="000B5D66" w:rsidRDefault="00F56622" w:rsidP="001C3B7A">
            <w:pPr>
              <w:rPr>
                <w:rFonts w:ascii="B_info" w:hAnsi="B_info" w:cs="B_info"/>
                <w:lang w:val="en-US"/>
              </w:rPr>
            </w:pP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 xml:space="preserve">Наименование товаров (работ, услуг) </w:t>
            </w:r>
          </w:p>
        </w:tc>
        <w:tc>
          <w:tcPr>
            <w:tcW w:w="5655" w:type="dxa"/>
          </w:tcPr>
          <w:p w:rsidR="00F56622" w:rsidRPr="000B5D66" w:rsidRDefault="00D960E5" w:rsidP="00D960E5">
            <w:pPr>
              <w:ind w:firstLine="19"/>
              <w:rPr>
                <w:rFonts w:ascii="B_info" w:hAnsi="B_info" w:cs="B_info"/>
                <w:bCs/>
              </w:rPr>
            </w:pPr>
            <w:r>
              <w:t>Седельный тягач</w:t>
            </w:r>
            <w:r w:rsidR="009934C7">
              <w:t>.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1C3B7A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Описание потребительских, технических и экономических показателей (характеристик) предмета государственной закупки</w:t>
            </w:r>
          </w:p>
        </w:tc>
        <w:tc>
          <w:tcPr>
            <w:tcW w:w="5655" w:type="dxa"/>
          </w:tcPr>
          <w:p w:rsidR="00F56622" w:rsidRPr="000B5D66" w:rsidRDefault="001C3B7A" w:rsidP="001C3B7A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В соответствии с приложением № 1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1C3B7A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Код по ОКРБ 007-2007 (подвид)</w:t>
            </w:r>
          </w:p>
        </w:tc>
        <w:tc>
          <w:tcPr>
            <w:tcW w:w="5655" w:type="dxa"/>
          </w:tcPr>
          <w:p w:rsidR="00F56622" w:rsidRPr="000B5D66" w:rsidRDefault="00B07572" w:rsidP="00D960E5">
            <w:pPr>
              <w:ind w:firstLine="19"/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34.</w:t>
            </w:r>
            <w:r w:rsidR="00D960E5">
              <w:rPr>
                <w:rFonts w:ascii="B_info" w:hAnsi="B_info" w:cs="B_info"/>
                <w:bCs/>
              </w:rPr>
              <w:t>10</w:t>
            </w:r>
            <w:r>
              <w:rPr>
                <w:rFonts w:ascii="B_info" w:hAnsi="B_info" w:cs="B_info"/>
                <w:bCs/>
              </w:rPr>
              <w:t>.</w:t>
            </w:r>
            <w:r w:rsidR="00D960E5">
              <w:rPr>
                <w:rFonts w:ascii="B_info" w:hAnsi="B_info" w:cs="B_info"/>
                <w:bCs/>
              </w:rPr>
              <w:t>41</w:t>
            </w:r>
            <w:r>
              <w:rPr>
                <w:rFonts w:ascii="B_info" w:hAnsi="B_info" w:cs="B_info"/>
                <w:bCs/>
              </w:rPr>
              <w:t>.</w:t>
            </w:r>
            <w:r w:rsidR="00D960E5">
              <w:rPr>
                <w:rFonts w:ascii="B_info" w:hAnsi="B_info" w:cs="B_info"/>
                <w:bCs/>
              </w:rPr>
              <w:t>423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Наименование в соответствии с ОКРБ 007-2007</w:t>
            </w:r>
          </w:p>
        </w:tc>
        <w:tc>
          <w:tcPr>
            <w:tcW w:w="5655" w:type="dxa"/>
          </w:tcPr>
          <w:p w:rsidR="00F56622" w:rsidRPr="00122BE0" w:rsidRDefault="000E6322" w:rsidP="000E6322">
            <w:pPr>
              <w:ind w:firstLine="19"/>
              <w:jc w:val="both"/>
              <w:rPr>
                <w:rFonts w:ascii="B_info" w:hAnsi="B_info" w:cs="B_info"/>
                <w:bCs/>
              </w:rPr>
            </w:pPr>
            <w:r w:rsidRPr="00195261">
              <w:t xml:space="preserve">Шасси с установленным дизельным или </w:t>
            </w:r>
            <w:proofErr w:type="spellStart"/>
            <w:r w:rsidRPr="00195261">
              <w:t>полудизельным</w:t>
            </w:r>
            <w:proofErr w:type="spellEnd"/>
            <w:r w:rsidRPr="00195261">
              <w:t xml:space="preserve"> двигателем и кабиной под комплектацию новые с полной массой транспортного средства более 20 т с двигателем экологического уровня Евро-3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A91D53">
            <w:pPr>
              <w:rPr>
                <w:rFonts w:ascii="B_info" w:hAnsi="B_info" w:cs="B_info"/>
                <w:bCs/>
                <w:color w:val="000000"/>
                <w:lang w:val="en-US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Объем (количество)</w:t>
            </w:r>
          </w:p>
        </w:tc>
        <w:tc>
          <w:tcPr>
            <w:tcW w:w="5655" w:type="dxa"/>
          </w:tcPr>
          <w:p w:rsidR="00F56622" w:rsidRPr="000B5D66" w:rsidRDefault="00A91D53" w:rsidP="00867327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1 шт.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Срок (сроки) поставки товаров (выполнения работ, оказания услуг)</w:t>
            </w:r>
          </w:p>
        </w:tc>
        <w:tc>
          <w:tcPr>
            <w:tcW w:w="5655" w:type="dxa"/>
          </w:tcPr>
          <w:p w:rsidR="00F56622" w:rsidRPr="000B5D66" w:rsidRDefault="00B07572" w:rsidP="00B07572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9</w:t>
            </w:r>
            <w:r w:rsidR="00A91D53">
              <w:rPr>
                <w:rFonts w:ascii="B_info" w:hAnsi="B_info" w:cs="B_info"/>
                <w:bCs/>
              </w:rPr>
              <w:t xml:space="preserve">0 дней с момента </w:t>
            </w:r>
            <w:r>
              <w:rPr>
                <w:rFonts w:ascii="B_info" w:hAnsi="B_info" w:cs="B_info"/>
                <w:bCs/>
              </w:rPr>
              <w:t xml:space="preserve">заключения договора 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Место поставки товаров (выполнения работ, оказания услуг)</w:t>
            </w:r>
          </w:p>
        </w:tc>
        <w:tc>
          <w:tcPr>
            <w:tcW w:w="5655" w:type="dxa"/>
          </w:tcPr>
          <w:p w:rsidR="00F56622" w:rsidRPr="000B5D66" w:rsidRDefault="00A91D53" w:rsidP="00122BE0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 xml:space="preserve">РБ, Гомельский район, п. Калинино, ул. </w:t>
            </w:r>
            <w:proofErr w:type="gramStart"/>
            <w:r>
              <w:rPr>
                <w:rFonts w:ascii="B_info" w:hAnsi="B_info" w:cs="B_info"/>
                <w:bCs/>
              </w:rPr>
              <w:t>Заречная</w:t>
            </w:r>
            <w:proofErr w:type="gramEnd"/>
            <w:r>
              <w:rPr>
                <w:rFonts w:ascii="B_info" w:hAnsi="B_info" w:cs="B_info"/>
                <w:bCs/>
              </w:rPr>
              <w:t xml:space="preserve"> 19. 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A91D53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Ориентировочная стоимость государственной закупки по лоту</w:t>
            </w:r>
          </w:p>
        </w:tc>
        <w:tc>
          <w:tcPr>
            <w:tcW w:w="5655" w:type="dxa"/>
          </w:tcPr>
          <w:p w:rsidR="00F56622" w:rsidRPr="000B5D66" w:rsidRDefault="00A91D53" w:rsidP="00867327">
            <w:pPr>
              <w:rPr>
                <w:rFonts w:ascii="B_info" w:hAnsi="B_info" w:cs="B_info"/>
                <w:bCs/>
              </w:rPr>
            </w:pPr>
            <w:r w:rsidRPr="00F25328">
              <w:t>наименьшая цена из предложений участников, допущенных к торгам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Источник финансирования государственной закупки</w:t>
            </w:r>
          </w:p>
        </w:tc>
        <w:tc>
          <w:tcPr>
            <w:tcW w:w="5655" w:type="dxa"/>
          </w:tcPr>
          <w:p w:rsidR="00F56622" w:rsidRPr="000B5D66" w:rsidRDefault="00A91D53" w:rsidP="00122BE0">
            <w:pPr>
              <w:rPr>
                <w:rFonts w:ascii="B_info" w:hAnsi="B_info" w:cs="B_info"/>
                <w:bCs/>
              </w:rPr>
            </w:pPr>
            <w:r>
              <w:rPr>
                <w:rFonts w:ascii="B_info" w:hAnsi="B_info" w:cs="B_info"/>
                <w:bCs/>
              </w:rPr>
              <w:t>Республиканский бюджет</w:t>
            </w:r>
            <w:r w:rsidR="009934C7">
              <w:rPr>
                <w:rFonts w:ascii="B_info" w:hAnsi="B_info" w:cs="B_info"/>
                <w:bCs/>
              </w:rPr>
              <w:t>, собственные средства</w:t>
            </w:r>
          </w:p>
        </w:tc>
      </w:tr>
      <w:tr w:rsidR="00F56622" w:rsidRPr="000B5D66" w:rsidTr="009A6AB6">
        <w:trPr>
          <w:trHeight w:val="255"/>
        </w:trPr>
        <w:tc>
          <w:tcPr>
            <w:tcW w:w="4693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Примечание</w:t>
            </w:r>
          </w:p>
        </w:tc>
        <w:tc>
          <w:tcPr>
            <w:tcW w:w="5655" w:type="dxa"/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</w:tbl>
    <w:p w:rsidR="009934C7" w:rsidRDefault="00F56622" w:rsidP="009934C7">
      <w:pPr>
        <w:autoSpaceDE w:val="0"/>
        <w:autoSpaceDN w:val="0"/>
        <w:adjustRightInd w:val="0"/>
        <w:spacing w:before="100" w:beforeAutospacing="1" w:after="100" w:afterAutospacing="1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II</w:t>
      </w:r>
      <w:r w:rsidRPr="000B5D66">
        <w:rPr>
          <w:rFonts w:ascii="B_info" w:hAnsi="B_info" w:cs="B_info"/>
          <w:b/>
        </w:rPr>
        <w:t>. Срок действия предложения</w:t>
      </w:r>
    </w:p>
    <w:p w:rsidR="00F56622" w:rsidRPr="000B5D66" w:rsidRDefault="00F56622" w:rsidP="009934C7">
      <w:pPr>
        <w:autoSpaceDE w:val="0"/>
        <w:autoSpaceDN w:val="0"/>
        <w:adjustRightInd w:val="0"/>
        <w:spacing w:before="100" w:beforeAutospacing="1" w:after="100" w:afterAutospacing="1"/>
        <w:rPr>
          <w:rFonts w:ascii="B_info" w:hAnsi="B_info" w:cs="B_info"/>
        </w:rPr>
      </w:pPr>
      <w:r w:rsidRPr="000B5D66">
        <w:rPr>
          <w:rFonts w:ascii="B_info" w:hAnsi="B_info" w:cs="B_info"/>
        </w:rPr>
        <w:t>Срок действия предложения должен быть не менее</w:t>
      </w:r>
      <w:r w:rsidR="00A91D53">
        <w:rPr>
          <w:rFonts w:ascii="B_info" w:hAnsi="B_info" w:cs="B_info"/>
        </w:rPr>
        <w:t xml:space="preserve"> </w:t>
      </w:r>
      <w:r w:rsidR="005D6F6C">
        <w:rPr>
          <w:rFonts w:ascii="B_info" w:hAnsi="B_info" w:cs="B_info"/>
        </w:rPr>
        <w:t>6</w:t>
      </w:r>
      <w:r w:rsidR="00A91D53">
        <w:rPr>
          <w:rFonts w:ascii="B_info" w:hAnsi="B_info" w:cs="B_info"/>
        </w:rPr>
        <w:t>0</w:t>
      </w:r>
      <w:r w:rsidRPr="000B5D66">
        <w:rPr>
          <w:rFonts w:ascii="B_info" w:hAnsi="B_info" w:cs="B_info"/>
        </w:rPr>
        <w:t>дней. Предложение, имеющее более короткий срок действия, будет отклонено как не отвечающее требованиям аукционным документов.</w:t>
      </w:r>
    </w:p>
    <w:p w:rsidR="00A91D53" w:rsidRDefault="00F56622" w:rsidP="009934C7">
      <w:pPr>
        <w:pStyle w:val="ae"/>
        <w:jc w:val="both"/>
        <w:rPr>
          <w:b/>
        </w:rPr>
      </w:pPr>
      <w:r w:rsidRPr="00A91D53">
        <w:rPr>
          <w:b/>
          <w:lang w:val="en-US"/>
        </w:rPr>
        <w:lastRenderedPageBreak/>
        <w:t>III</w:t>
      </w:r>
      <w:r w:rsidRPr="00A91D53">
        <w:rPr>
          <w:b/>
        </w:rPr>
        <w:t>.</w:t>
      </w:r>
      <w:r w:rsidRPr="00A91D53">
        <w:rPr>
          <w:b/>
          <w:lang w:val="en-US"/>
        </w:rPr>
        <w:t> </w:t>
      </w:r>
      <w:r w:rsidRPr="00A91D53">
        <w:rPr>
          <w:b/>
        </w:rPr>
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</w:r>
      <w:r w:rsidR="00A91D53">
        <w:rPr>
          <w:b/>
        </w:rPr>
        <w:t xml:space="preserve"> в соответствии с приложением № 1. </w:t>
      </w:r>
    </w:p>
    <w:p w:rsidR="00A91D53" w:rsidRDefault="00A91D53" w:rsidP="00A91D53">
      <w:pPr>
        <w:pStyle w:val="ae"/>
        <w:rPr>
          <w:b/>
        </w:rPr>
      </w:pPr>
    </w:p>
    <w:p w:rsidR="00F56622" w:rsidRPr="000B5D66" w:rsidRDefault="00F56622" w:rsidP="00A91D53">
      <w:pPr>
        <w:pStyle w:val="ae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IV</w:t>
      </w:r>
      <w:r w:rsidRPr="000B5D66">
        <w:rPr>
          <w:rFonts w:ascii="B_info" w:hAnsi="B_info" w:cs="B_info"/>
          <w:b/>
        </w:rPr>
        <w:t xml:space="preserve">. Срок заключения договора о государственной закупке </w:t>
      </w:r>
    </w:p>
    <w:p w:rsidR="00F56622" w:rsidRPr="000B5D66" w:rsidRDefault="00F56622" w:rsidP="00A91D53">
      <w:pPr>
        <w:autoSpaceDE w:val="0"/>
        <w:autoSpaceDN w:val="0"/>
        <w:adjustRightInd w:val="0"/>
        <w:ind w:firstLine="709"/>
        <w:jc w:val="both"/>
        <w:rPr>
          <w:rFonts w:ascii="B_info" w:hAnsi="B_info" w:cs="B_info"/>
          <w:vertAlign w:val="superscript"/>
        </w:rPr>
      </w:pPr>
      <w:r w:rsidRPr="000B5D66">
        <w:rPr>
          <w:rFonts w:ascii="B_info" w:hAnsi="B_info" w:cs="B_info"/>
        </w:rPr>
        <w:t>Договор между</w:t>
      </w:r>
      <w:r w:rsidR="00A91D53">
        <w:rPr>
          <w:rFonts w:ascii="B_info" w:hAnsi="B_info" w:cs="B_info"/>
        </w:rPr>
        <w:t xml:space="preserve"> РСУП «</w:t>
      </w:r>
      <w:proofErr w:type="spellStart"/>
      <w:r w:rsidR="00A91D53">
        <w:rPr>
          <w:rFonts w:ascii="B_info" w:hAnsi="B_info" w:cs="B_info"/>
        </w:rPr>
        <w:t>Гомельгосплемпредприятие</w:t>
      </w:r>
      <w:proofErr w:type="spellEnd"/>
      <w:r w:rsidR="00A91D53">
        <w:rPr>
          <w:rFonts w:ascii="B_info" w:hAnsi="B_info" w:cs="B_info"/>
        </w:rPr>
        <w:t xml:space="preserve">» </w:t>
      </w:r>
      <w:r w:rsidRPr="000B5D66">
        <w:rPr>
          <w:rFonts w:ascii="B_info" w:hAnsi="B_info" w:cs="B_info"/>
        </w:rPr>
        <w:t xml:space="preserve">и участником-победителем подлежит заключению по истечении десяти рабочих дней, предусмотренных законодательством для обжалования решения о выборе участника-победителя, а если имело место обжалование </w:t>
      </w:r>
      <w:r>
        <w:rPr>
          <w:rFonts w:ascii="B_info" w:hAnsi="B_info" w:cs="B_info"/>
        </w:rPr>
        <w:t>-</w:t>
      </w:r>
      <w:r w:rsidRPr="000B5D66">
        <w:rPr>
          <w:rFonts w:ascii="B_info" w:hAnsi="B_info" w:cs="B_info"/>
        </w:rPr>
        <w:t xml:space="preserve"> после принятия решения по результатам рассмотрения жалобы в течение двадцати календарных  дней.</w:t>
      </w:r>
    </w:p>
    <w:p w:rsidR="00F56622" w:rsidRPr="000B5D66" w:rsidRDefault="00F56622" w:rsidP="00F5662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V</w:t>
      </w:r>
      <w:r w:rsidRPr="000B5D66">
        <w:rPr>
          <w:rFonts w:ascii="B_info" w:hAnsi="B_info" w:cs="B_info"/>
          <w:b/>
        </w:rPr>
        <w:t>. Сведения, которые должны содержаться в предложении, требования к оформлению предложения</w:t>
      </w:r>
    </w:p>
    <w:p w:rsidR="00F56622" w:rsidRPr="000B5D66" w:rsidRDefault="00F56622" w:rsidP="00F56622">
      <w:pPr>
        <w:autoSpaceDE w:val="0"/>
        <w:autoSpaceDN w:val="0"/>
        <w:adjustRightInd w:val="0"/>
        <w:ind w:firstLine="709"/>
        <w:jc w:val="both"/>
        <w:rPr>
          <w:rFonts w:ascii="B_info" w:hAnsi="B_info" w:cs="B_info"/>
        </w:rPr>
      </w:pPr>
      <w:r w:rsidRPr="000B5D66">
        <w:rPr>
          <w:rFonts w:ascii="B_info" w:hAnsi="B_info" w:cs="B_info"/>
        </w:rPr>
        <w:t>Предложение участника должно быть оформлено в виде электронного документа в соответствии с требованиями Закона Республики Беларусь от 13 июля 2012 года «О государственных закупках товаров (работ, услуг)» и с учетом регламента оператора электронной торговой площадки.</w:t>
      </w:r>
    </w:p>
    <w:p w:rsidR="00F56622" w:rsidRPr="000B5D66" w:rsidRDefault="00F56622" w:rsidP="00F56622">
      <w:pPr>
        <w:autoSpaceDE w:val="0"/>
        <w:autoSpaceDN w:val="0"/>
        <w:adjustRightInd w:val="0"/>
        <w:ind w:firstLine="709"/>
        <w:jc w:val="both"/>
        <w:rPr>
          <w:rFonts w:ascii="B_info" w:hAnsi="B_info" w:cs="B_info"/>
        </w:rPr>
      </w:pPr>
      <w:r w:rsidRPr="000B5D66">
        <w:rPr>
          <w:rFonts w:ascii="B_info" w:hAnsi="B_info" w:cs="B_info"/>
        </w:rPr>
        <w:t>Предложение должно состоять из двух разделов и содержать следующие сведения:</w:t>
      </w:r>
    </w:p>
    <w:p w:rsidR="00F56622" w:rsidRPr="000B5D66" w:rsidRDefault="00F56622" w:rsidP="00F56622">
      <w:pPr>
        <w:jc w:val="center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</w:rPr>
        <w:t>ПРЕДЛОЖЕНИЕ</w:t>
      </w:r>
    </w:p>
    <w:p w:rsidR="00F56622" w:rsidRPr="000B5D66" w:rsidRDefault="00F56622" w:rsidP="00F56622">
      <w:pPr>
        <w:jc w:val="center"/>
        <w:rPr>
          <w:rFonts w:ascii="B_info" w:hAnsi="B_info" w:cs="B_info"/>
        </w:rPr>
      </w:pPr>
    </w:p>
    <w:p w:rsidR="00F56622" w:rsidRPr="000B5D66" w:rsidRDefault="00F56622" w:rsidP="00F56622">
      <w:pPr>
        <w:jc w:val="center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bCs/>
        </w:rPr>
        <w:t>РАЗДЕЛ</w:t>
      </w:r>
      <w:r w:rsidRPr="000B5D66">
        <w:rPr>
          <w:rFonts w:ascii="B_info" w:hAnsi="B_info" w:cs="B_info"/>
          <w:b/>
        </w:rPr>
        <w:t xml:space="preserve"> I</w:t>
      </w:r>
    </w:p>
    <w:tbl>
      <w:tblPr>
        <w:tblW w:w="9845" w:type="dxa"/>
        <w:tblInd w:w="95" w:type="dxa"/>
        <w:tblLook w:val="04A0"/>
      </w:tblPr>
      <w:tblGrid>
        <w:gridCol w:w="4873"/>
        <w:gridCol w:w="4972"/>
      </w:tblGrid>
      <w:tr w:rsidR="00F56622" w:rsidRPr="000B5D66" w:rsidTr="00867327">
        <w:trPr>
          <w:trHeight w:val="220"/>
        </w:trPr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622" w:rsidRPr="000B5D66" w:rsidRDefault="00F56622" w:rsidP="00867327">
            <w:pPr>
              <w:ind w:firstLine="720"/>
              <w:jc w:val="right"/>
              <w:rPr>
                <w:rFonts w:ascii="B_info" w:hAnsi="B_info" w:cs="B_info"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Вид процедуры закупки 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Электронный аукцион</w:t>
            </w: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Адрес сайта в глобальной компьютерной сети Интернет, обеспечивающего доступ на электронную торговую площадку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об электронном аукционе</w:t>
            </w:r>
          </w:p>
        </w:tc>
      </w:tr>
      <w:tr w:rsidR="00F56622" w:rsidRPr="000B5D66" w:rsidTr="00867327">
        <w:trPr>
          <w:trHeight w:val="510"/>
        </w:trPr>
        <w:tc>
          <w:tcPr>
            <w:tcW w:w="4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Регистрационный номер приглашения на электронной торговой площадке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  <w:color w:val="000000"/>
              </w:rPr>
            </w:pPr>
            <w:r w:rsidRPr="000B5D66">
              <w:rPr>
                <w:rFonts w:ascii="B_info" w:hAnsi="B_info" w:cs="B_info"/>
                <w:bCs/>
                <w:color w:val="000000"/>
              </w:rPr>
              <w:t>К</w:t>
            </w:r>
            <w:r w:rsidRPr="000B5D66">
              <w:rPr>
                <w:rFonts w:ascii="B_info" w:hAnsi="B_info" w:cs="B_info"/>
                <w:bCs/>
              </w:rPr>
              <w:t>раткое наименование предмета государственной закупки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ind w:firstLine="720"/>
              <w:jc w:val="center"/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 лотах предложения</w:t>
            </w:r>
          </w:p>
        </w:tc>
      </w:tr>
      <w:tr w:rsidR="00F56622" w:rsidRPr="000B5D66" w:rsidTr="00867327">
        <w:trPr>
          <w:trHeight w:val="255"/>
        </w:trPr>
        <w:tc>
          <w:tcPr>
            <w:tcW w:w="98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Наименование товаров (работ, услуг)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Описание потребительских, технических и экономических показателей (характеристик) предмета государственной закупки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8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Объем (количество)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84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Срок (сроки) поставки товаров (выполнения работ, оказания услуг)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510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Место поставки товаров (выполнения работ, оказания услуг)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A91D53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Ориентировочная стоимость государственной закупки по лоту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A91D53">
            <w:pPr>
              <w:jc w:val="both"/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Цена предложения по лоту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jc w:val="both"/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Срок действия предложения</w:t>
            </w:r>
            <w:r w:rsidRPr="000B5D66">
              <w:rPr>
                <w:rFonts w:ascii="B_info" w:hAnsi="B_info" w:cs="B_info"/>
                <w:bCs/>
                <w:lang w:val="en-US"/>
              </w:rPr>
              <w:t xml:space="preserve"> </w:t>
            </w:r>
            <w:r w:rsidRPr="000B5D66">
              <w:rPr>
                <w:rFonts w:ascii="B_info" w:hAnsi="B_info" w:cs="B_info"/>
                <w:bCs/>
              </w:rPr>
              <w:t>участника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jc w:val="both"/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Применение преференциальной поправки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Заявление о согласии заключить </w:t>
            </w:r>
            <w:proofErr w:type="gramStart"/>
            <w:r w:rsidRPr="000B5D66">
              <w:rPr>
                <w:rFonts w:ascii="B_info" w:hAnsi="B_info" w:cs="B_info"/>
                <w:bCs/>
              </w:rPr>
              <w:t>договор</w:t>
            </w:r>
            <w:proofErr w:type="gramEnd"/>
            <w:r w:rsidRPr="000B5D66">
              <w:rPr>
                <w:rFonts w:ascii="B_info" w:hAnsi="B_info" w:cs="B_info"/>
                <w:bCs/>
              </w:rPr>
              <w:t xml:space="preserve"> о государственной закупке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9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об оплате услуг оператора электронной торговой площадки (организатора)</w:t>
            </w: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Размер оплаты услуг оператора электронной торговой площадки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Валюта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lastRenderedPageBreak/>
              <w:t>Размер оплаты услуг организатора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Валюта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328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jc w:val="center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Документы первого раздела предложения</w:t>
            </w:r>
            <w:r w:rsidRPr="000B5D66">
              <w:rPr>
                <w:rFonts w:ascii="B_info" w:hAnsi="B_info" w:cs="B_info"/>
                <w:bCs/>
              </w:rPr>
              <w:t xml:space="preserve"> </w:t>
            </w:r>
            <w:r w:rsidRPr="000B5D66">
              <w:rPr>
                <w:rFonts w:ascii="B_info" w:hAnsi="B_info" w:cs="B_info"/>
              </w:rPr>
              <w:t>(при необходимости</w:t>
            </w:r>
            <w:r w:rsidRPr="000B5D66">
              <w:rPr>
                <w:rFonts w:ascii="B_info" w:hAnsi="B_info" w:cs="B_info"/>
                <w:bCs/>
              </w:rPr>
              <w:t>)</w:t>
            </w:r>
          </w:p>
        </w:tc>
      </w:tr>
      <w:tr w:rsidR="00F56622" w:rsidRPr="000B5D66" w:rsidTr="00867327">
        <w:trPr>
          <w:trHeight w:val="258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A91D53">
            <w:pPr>
              <w:rPr>
                <w:rFonts w:ascii="B_info" w:hAnsi="B_info" w:cs="B_info"/>
                <w:bCs/>
                <w:lang w:val="en-US"/>
              </w:rPr>
            </w:pPr>
            <w:r w:rsidRPr="000B5D66">
              <w:rPr>
                <w:rFonts w:ascii="B_info" w:hAnsi="B_info" w:cs="B_info"/>
                <w:bCs/>
              </w:rPr>
              <w:t>Наименование документа (</w:t>
            </w:r>
            <w:proofErr w:type="spellStart"/>
            <w:r w:rsidRPr="000B5D66">
              <w:rPr>
                <w:rFonts w:ascii="B_info" w:hAnsi="B_info" w:cs="B_info"/>
                <w:bCs/>
              </w:rPr>
              <w:t>ов</w:t>
            </w:r>
            <w:proofErr w:type="spellEnd"/>
            <w:r w:rsidRPr="000B5D66">
              <w:rPr>
                <w:rFonts w:ascii="B_info" w:hAnsi="B_info" w:cs="B_info"/>
                <w:bCs/>
              </w:rPr>
              <w:t>)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  <w:lang w:val="en-US"/>
              </w:rPr>
            </w:pPr>
          </w:p>
        </w:tc>
      </w:tr>
    </w:tbl>
    <w:p w:rsidR="00F56622" w:rsidRPr="000B5D66" w:rsidRDefault="00F56622" w:rsidP="00F56622">
      <w:pPr>
        <w:rPr>
          <w:rFonts w:ascii="B_info" w:hAnsi="B_info" w:cs="B_info"/>
        </w:rPr>
      </w:pPr>
    </w:p>
    <w:p w:rsidR="00F56622" w:rsidRPr="000B5D66" w:rsidRDefault="00F56622" w:rsidP="00F56622">
      <w:pPr>
        <w:jc w:val="center"/>
        <w:rPr>
          <w:rFonts w:ascii="B_info" w:hAnsi="B_info" w:cs="B_info"/>
          <w:b/>
          <w:lang w:val="en-US"/>
        </w:rPr>
      </w:pPr>
      <w:r w:rsidRPr="000B5D66">
        <w:rPr>
          <w:rFonts w:ascii="B_info" w:hAnsi="B_info" w:cs="B_info"/>
          <w:b/>
          <w:bCs/>
        </w:rPr>
        <w:t>РАЗДЕЛ</w:t>
      </w:r>
      <w:r w:rsidRPr="000B5D66">
        <w:rPr>
          <w:rFonts w:ascii="B_info" w:hAnsi="B_info" w:cs="B_info"/>
          <w:b/>
        </w:rPr>
        <w:t xml:space="preserve"> II</w:t>
      </w:r>
    </w:p>
    <w:tbl>
      <w:tblPr>
        <w:tblW w:w="9609" w:type="dxa"/>
        <w:tblInd w:w="95" w:type="dxa"/>
        <w:tblLook w:val="04A0"/>
      </w:tblPr>
      <w:tblGrid>
        <w:gridCol w:w="4873"/>
        <w:gridCol w:w="4736"/>
      </w:tblGrid>
      <w:tr w:rsidR="00F56622" w:rsidRPr="000B5D66" w:rsidTr="00867327">
        <w:trPr>
          <w:trHeight w:val="255"/>
        </w:trPr>
        <w:tc>
          <w:tcPr>
            <w:tcW w:w="48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622" w:rsidRPr="000B5D66" w:rsidRDefault="00F56622" w:rsidP="00867327">
            <w:pPr>
              <w:ind w:firstLine="720"/>
              <w:jc w:val="right"/>
              <w:rPr>
                <w:rFonts w:ascii="B_info" w:hAnsi="B_info" w:cs="B_info"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об участнике</w:t>
            </w:r>
          </w:p>
        </w:tc>
      </w:tr>
      <w:tr w:rsidR="00F56622" w:rsidRPr="000B5D66" w:rsidTr="00867327">
        <w:trPr>
          <w:trHeight w:val="5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Полное 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5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46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 xml:space="preserve"> </w:t>
            </w:r>
          </w:p>
        </w:tc>
      </w:tr>
      <w:tr w:rsidR="00F56622" w:rsidRPr="000B5D66" w:rsidTr="00867327">
        <w:trPr>
          <w:trHeight w:val="574"/>
        </w:trPr>
        <w:tc>
          <w:tcPr>
            <w:tcW w:w="4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Данные документа, удостоверяющего личность (для физического лица, в том числе индивидуального предпринимателя)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8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center"/>
              <w:rPr>
                <w:rFonts w:ascii="B_info" w:hAnsi="B_info" w:cs="B_info"/>
                <w:b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Сведения о контактных лицах</w:t>
            </w: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jc w:val="both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Фамилия, собственное имя, отчество (при наличии)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Телефон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иные сведения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  <w:tr w:rsidR="00F56622" w:rsidRPr="000B5D66" w:rsidTr="00867327">
        <w:trPr>
          <w:trHeight w:val="25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ind w:firstLine="720"/>
              <w:jc w:val="center"/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/>
                <w:bCs/>
              </w:rPr>
              <w:t>Документы второго раздела предложения</w:t>
            </w:r>
          </w:p>
        </w:tc>
      </w:tr>
      <w:tr w:rsidR="00F56622" w:rsidRPr="000B5D66" w:rsidTr="00867327">
        <w:trPr>
          <w:trHeight w:val="495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  <w:r w:rsidRPr="000B5D66">
              <w:rPr>
                <w:rFonts w:ascii="B_info" w:hAnsi="B_info" w:cs="B_info"/>
                <w:bCs/>
              </w:rPr>
              <w:t>Наименование документа (</w:t>
            </w:r>
            <w:proofErr w:type="spellStart"/>
            <w:r w:rsidRPr="000B5D66">
              <w:rPr>
                <w:rFonts w:ascii="B_info" w:hAnsi="B_info" w:cs="B_info"/>
                <w:bCs/>
              </w:rPr>
              <w:t>ов</w:t>
            </w:r>
            <w:proofErr w:type="spellEnd"/>
            <w:r w:rsidRPr="000B5D66">
              <w:rPr>
                <w:rFonts w:ascii="B_info" w:hAnsi="B_info" w:cs="B_info"/>
                <w:bCs/>
              </w:rPr>
              <w:t>), подтверждающих соответствие участника требованиям к составу участников и, при необходимости, квалификационным данным участника, иных документов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622" w:rsidRPr="000B5D66" w:rsidRDefault="00F56622" w:rsidP="00867327">
            <w:pPr>
              <w:rPr>
                <w:rFonts w:ascii="B_info" w:hAnsi="B_info" w:cs="B_info"/>
                <w:bCs/>
              </w:rPr>
            </w:pPr>
          </w:p>
        </w:tc>
      </w:tr>
    </w:tbl>
    <w:p w:rsidR="00F56622" w:rsidRPr="000B5D66" w:rsidRDefault="00F56622" w:rsidP="00F56622">
      <w:pPr>
        <w:autoSpaceDE w:val="0"/>
        <w:autoSpaceDN w:val="0"/>
        <w:adjustRightInd w:val="0"/>
        <w:ind w:firstLine="540"/>
        <w:rPr>
          <w:rFonts w:ascii="B_info" w:hAnsi="B_info" w:cs="B_info"/>
        </w:rPr>
      </w:pPr>
    </w:p>
    <w:p w:rsidR="00F56622" w:rsidRDefault="00F56622" w:rsidP="00F56622">
      <w:pPr>
        <w:pStyle w:val="ConsPlusNormal"/>
        <w:ind w:firstLine="540"/>
        <w:jc w:val="center"/>
        <w:rPr>
          <w:rFonts w:ascii="B_info" w:hAnsi="B_info" w:cs="B_info"/>
          <w:b/>
          <w:sz w:val="24"/>
          <w:szCs w:val="24"/>
          <w:lang w:val="en-US"/>
        </w:rPr>
      </w:pPr>
      <w:r w:rsidRPr="000B5D66">
        <w:rPr>
          <w:rFonts w:ascii="B_info" w:hAnsi="B_info" w:cs="B_info"/>
          <w:b/>
          <w:sz w:val="24"/>
          <w:szCs w:val="24"/>
        </w:rPr>
        <w:t>СПЕЦИФИКАЦИЯ</w:t>
      </w:r>
    </w:p>
    <w:p w:rsidR="00F56622" w:rsidRPr="00310154" w:rsidRDefault="00F56622" w:rsidP="00F56622">
      <w:pPr>
        <w:pStyle w:val="ConsPlusNormal"/>
        <w:ind w:firstLine="540"/>
        <w:jc w:val="center"/>
        <w:rPr>
          <w:rFonts w:ascii="B_info" w:hAnsi="B_info" w:cs="B_info"/>
          <w:b/>
          <w:sz w:val="24"/>
          <w:szCs w:val="24"/>
          <w:lang w:val="en-US"/>
        </w:rPr>
      </w:pPr>
    </w:p>
    <w:tbl>
      <w:tblPr>
        <w:tblW w:w="1020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985"/>
        <w:gridCol w:w="1701"/>
        <w:gridCol w:w="1417"/>
        <w:gridCol w:w="992"/>
        <w:gridCol w:w="1560"/>
        <w:gridCol w:w="1275"/>
      </w:tblGrid>
      <w:tr w:rsidR="00F56622" w:rsidRPr="000B5D66" w:rsidTr="00867327">
        <w:trPr>
          <w:jc w:val="center"/>
        </w:trPr>
        <w:tc>
          <w:tcPr>
            <w:tcW w:w="42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№</w:t>
            </w:r>
          </w:p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proofErr w:type="spellStart"/>
            <w:proofErr w:type="gramStart"/>
            <w:r w:rsidRPr="000B5D66">
              <w:rPr>
                <w:rFonts w:ascii="B_info" w:hAnsi="B_info" w:cs="B_info"/>
              </w:rPr>
              <w:t>п</w:t>
            </w:r>
            <w:proofErr w:type="spellEnd"/>
            <w:proofErr w:type="gramEnd"/>
            <w:r w:rsidRPr="000B5D66">
              <w:rPr>
                <w:rFonts w:ascii="B_info" w:hAnsi="B_info" w:cs="B_info"/>
              </w:rPr>
              <w:t>/</w:t>
            </w:r>
            <w:proofErr w:type="spellStart"/>
            <w:r w:rsidRPr="000B5D66">
              <w:rPr>
                <w:rFonts w:ascii="B_info" w:hAnsi="B_info" w:cs="B_info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Номер</w:t>
            </w:r>
            <w:r w:rsidRPr="000B5D66">
              <w:rPr>
                <w:rFonts w:ascii="B_info" w:hAnsi="B_info" w:cs="B_info"/>
              </w:rPr>
              <w:br/>
              <w:t>лота</w:t>
            </w:r>
          </w:p>
        </w:tc>
        <w:tc>
          <w:tcPr>
            <w:tcW w:w="198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Наименование предлагаемых товаров (работ, услуг)</w:t>
            </w:r>
          </w:p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</w:p>
        </w:tc>
        <w:tc>
          <w:tcPr>
            <w:tcW w:w="1701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Описание предлагаемых товаров (работ, услуг)</w:t>
            </w:r>
          </w:p>
        </w:tc>
        <w:tc>
          <w:tcPr>
            <w:tcW w:w="1417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 xml:space="preserve">Страна </w:t>
            </w:r>
            <w:proofErr w:type="spellStart"/>
            <w:proofErr w:type="gramStart"/>
            <w:r w:rsidRPr="000B5D66">
              <w:rPr>
                <w:rFonts w:ascii="B_info" w:hAnsi="B_info" w:cs="B_info"/>
              </w:rPr>
              <w:t>происхож-дения</w:t>
            </w:r>
            <w:proofErr w:type="spellEnd"/>
            <w:proofErr w:type="gramEnd"/>
            <w:r w:rsidRPr="000B5D66">
              <w:rPr>
                <w:rFonts w:ascii="B_info" w:hAnsi="B_info" w:cs="B_info"/>
              </w:rPr>
              <w:t xml:space="preserve"> товаров (работ, услуг)</w:t>
            </w:r>
          </w:p>
        </w:tc>
        <w:tc>
          <w:tcPr>
            <w:tcW w:w="992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 xml:space="preserve">Объем (кол-во), ед. </w:t>
            </w:r>
            <w:proofErr w:type="spellStart"/>
            <w:r w:rsidRPr="000B5D66">
              <w:rPr>
                <w:rFonts w:ascii="B_info" w:hAnsi="B_info" w:cs="B_info"/>
              </w:rPr>
              <w:t>изм</w:t>
            </w:r>
            <w:proofErr w:type="spellEnd"/>
            <w:r w:rsidRPr="000B5D66">
              <w:rPr>
                <w:rFonts w:ascii="B_info" w:hAnsi="B_info" w:cs="B_info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127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_info" w:hAnsi="B_info" w:cs="B_info"/>
              </w:rPr>
            </w:pPr>
            <w:r w:rsidRPr="000B5D66">
              <w:rPr>
                <w:rFonts w:ascii="B_info" w:hAnsi="B_info" w:cs="B_info"/>
              </w:rPr>
              <w:t>Общая стоимость товаров (работ, услуг)</w:t>
            </w:r>
          </w:p>
        </w:tc>
      </w:tr>
      <w:tr w:rsidR="00F56622" w:rsidRPr="000B5D66" w:rsidTr="00867327">
        <w:trPr>
          <w:jc w:val="center"/>
        </w:trPr>
        <w:tc>
          <w:tcPr>
            <w:tcW w:w="42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851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firstLine="709"/>
              <w:rPr>
                <w:rFonts w:ascii="B_info" w:hAnsi="B_info" w:cs="B_info"/>
              </w:rPr>
            </w:pPr>
          </w:p>
        </w:tc>
        <w:tc>
          <w:tcPr>
            <w:tcW w:w="198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701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417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992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560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27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</w:tr>
      <w:tr w:rsidR="00F56622" w:rsidRPr="000B5D66" w:rsidTr="00867327">
        <w:trPr>
          <w:jc w:val="center"/>
        </w:trPr>
        <w:tc>
          <w:tcPr>
            <w:tcW w:w="42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851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ind w:firstLine="709"/>
              <w:rPr>
                <w:rFonts w:ascii="B_info" w:hAnsi="B_info" w:cs="B_info"/>
              </w:rPr>
            </w:pPr>
          </w:p>
        </w:tc>
        <w:tc>
          <w:tcPr>
            <w:tcW w:w="198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701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417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992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560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  <w:tc>
          <w:tcPr>
            <w:tcW w:w="1275" w:type="dxa"/>
            <w:shd w:val="clear" w:color="auto" w:fill="auto"/>
          </w:tcPr>
          <w:p w:rsidR="00F56622" w:rsidRPr="000B5D66" w:rsidRDefault="00F56622" w:rsidP="00867327">
            <w:pPr>
              <w:autoSpaceDE w:val="0"/>
              <w:autoSpaceDN w:val="0"/>
              <w:adjustRightInd w:val="0"/>
              <w:rPr>
                <w:rFonts w:ascii="B_info" w:hAnsi="B_info" w:cs="B_info"/>
              </w:rPr>
            </w:pPr>
          </w:p>
        </w:tc>
      </w:tr>
    </w:tbl>
    <w:p w:rsidR="00F56622" w:rsidRPr="000B5D66" w:rsidRDefault="00F56622" w:rsidP="00F56622">
      <w:pPr>
        <w:spacing w:before="100" w:beforeAutospacing="1" w:after="100" w:afterAutospacing="1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VI</w:t>
      </w:r>
      <w:r w:rsidRPr="000B5D66">
        <w:rPr>
          <w:rFonts w:ascii="B_info" w:hAnsi="B_info" w:cs="B_info"/>
          <w:b/>
        </w:rPr>
        <w:t>. Порядок разъяснения аукционных документов</w:t>
      </w:r>
    </w:p>
    <w:p w:rsidR="00F56622" w:rsidRDefault="00F56622" w:rsidP="00A91D53">
      <w:pPr>
        <w:ind w:firstLine="708"/>
        <w:jc w:val="both"/>
        <w:rPr>
          <w:rFonts w:ascii="B_info" w:hAnsi="B_info" w:cs="B_info"/>
        </w:rPr>
      </w:pPr>
      <w:r w:rsidRPr="000B5D66">
        <w:rPr>
          <w:rFonts w:ascii="B_info" w:hAnsi="B_info" w:cs="B_info"/>
        </w:rPr>
        <w:t xml:space="preserve">Участник электронного аукциона, любое юридическое или физическое лицо, в том числе индивидуальный предприниматель, не позднее пяти рабочих дней до истечения </w:t>
      </w:r>
      <w:r w:rsidRPr="000B5D66">
        <w:rPr>
          <w:rFonts w:ascii="B_info" w:hAnsi="B_info" w:cs="B_info"/>
        </w:rPr>
        <w:lastRenderedPageBreak/>
        <w:t xml:space="preserve">срока для подготовки и подачи предложений вправе обратиться к </w:t>
      </w:r>
      <w:r w:rsidR="00A91D53">
        <w:rPr>
          <w:rFonts w:ascii="B_info" w:hAnsi="B_info" w:cs="B_info"/>
        </w:rPr>
        <w:t>РСУП «</w:t>
      </w:r>
      <w:proofErr w:type="spellStart"/>
      <w:r w:rsidR="00A91D53">
        <w:rPr>
          <w:rFonts w:ascii="B_info" w:hAnsi="B_info" w:cs="B_info"/>
        </w:rPr>
        <w:t>Гомельгосплемпредприятие</w:t>
      </w:r>
      <w:proofErr w:type="spellEnd"/>
      <w:r w:rsidR="00A91D53">
        <w:rPr>
          <w:rFonts w:ascii="B_info" w:hAnsi="B_info" w:cs="B_info"/>
        </w:rPr>
        <w:t xml:space="preserve">» </w:t>
      </w:r>
      <w:r w:rsidRPr="000B5D66">
        <w:rPr>
          <w:rFonts w:ascii="B_info" w:hAnsi="B_info" w:cs="B_info"/>
        </w:rPr>
        <w:t>с запросом о разъяснен</w:t>
      </w:r>
      <w:proofErr w:type="gramStart"/>
      <w:r w:rsidRPr="000B5D66">
        <w:rPr>
          <w:rFonts w:ascii="B_info" w:hAnsi="B_info" w:cs="B_info"/>
        </w:rPr>
        <w:t>ии ау</w:t>
      </w:r>
      <w:proofErr w:type="gramEnd"/>
      <w:r w:rsidRPr="000B5D66">
        <w:rPr>
          <w:rFonts w:ascii="B_info" w:hAnsi="B_info" w:cs="B_info"/>
        </w:rPr>
        <w:t>кционных документов.</w:t>
      </w:r>
    </w:p>
    <w:p w:rsidR="00F56622" w:rsidRPr="000B5D66" w:rsidRDefault="00A91D53" w:rsidP="00A91D53">
      <w:pPr>
        <w:tabs>
          <w:tab w:val="left" w:pos="709"/>
        </w:tabs>
        <w:ind w:firstLine="709"/>
        <w:jc w:val="both"/>
        <w:rPr>
          <w:rFonts w:ascii="B_info" w:hAnsi="B_info" w:cs="B_info"/>
        </w:rPr>
      </w:pPr>
      <w:r>
        <w:rPr>
          <w:rFonts w:ascii="B_info" w:hAnsi="B_info" w:cs="B_info"/>
        </w:rPr>
        <w:t>РСУП «</w:t>
      </w:r>
      <w:proofErr w:type="spellStart"/>
      <w:r>
        <w:rPr>
          <w:rFonts w:ascii="B_info" w:hAnsi="B_info" w:cs="B_info"/>
        </w:rPr>
        <w:t>Гомельгосплемпредприятие</w:t>
      </w:r>
      <w:proofErr w:type="spellEnd"/>
      <w:r>
        <w:rPr>
          <w:rFonts w:ascii="B_info" w:hAnsi="B_info" w:cs="B_info"/>
        </w:rPr>
        <w:t xml:space="preserve">» </w:t>
      </w:r>
      <w:r w:rsidR="00F56622" w:rsidRPr="000B5D66">
        <w:rPr>
          <w:rFonts w:ascii="B_info" w:hAnsi="B_info" w:cs="B_info"/>
        </w:rPr>
        <w:t xml:space="preserve">не </w:t>
      </w:r>
      <w:proofErr w:type="gramStart"/>
      <w:r w:rsidR="00F56622" w:rsidRPr="000B5D66">
        <w:rPr>
          <w:rFonts w:ascii="B_info" w:hAnsi="B_info" w:cs="B_info"/>
        </w:rPr>
        <w:t>позднее</w:t>
      </w:r>
      <w:proofErr w:type="gramEnd"/>
      <w:r w:rsidR="00F56622" w:rsidRPr="000B5D66">
        <w:rPr>
          <w:rFonts w:ascii="B_info" w:hAnsi="B_info" w:cs="B_info"/>
        </w:rPr>
        <w:t xml:space="preserve"> чем за три рабочих дня до истечения срока для подготовки и подачи предложений размещает в открытом доступе на электронной торговой площадке содержание запроса о разъяснении аукционных документов и ответ на него (без указания лица, направившего запрос).</w:t>
      </w:r>
    </w:p>
    <w:p w:rsidR="00F56622" w:rsidRPr="000B5D66" w:rsidRDefault="00F56622" w:rsidP="00F56622">
      <w:pPr>
        <w:spacing w:before="100" w:beforeAutospacing="1" w:after="100" w:afterAutospacing="1"/>
        <w:jc w:val="both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VII</w:t>
      </w:r>
      <w:r w:rsidRPr="000B5D66">
        <w:rPr>
          <w:rFonts w:ascii="B_info" w:hAnsi="B_info" w:cs="B_info"/>
          <w:b/>
        </w:rPr>
        <w:t>. Акты законодательства о государственных закупках, в соответствии с которыми проводится процедура государственной закупки</w:t>
      </w:r>
    </w:p>
    <w:p w:rsidR="00F56622" w:rsidRPr="000B5D66" w:rsidRDefault="00F56622" w:rsidP="00F56622">
      <w:pPr>
        <w:ind w:firstLine="709"/>
        <w:jc w:val="both"/>
        <w:rPr>
          <w:rFonts w:ascii="B_info" w:hAnsi="B_info" w:cs="B_info"/>
        </w:rPr>
      </w:pPr>
      <w:r w:rsidRPr="000B5D66">
        <w:rPr>
          <w:rFonts w:ascii="B_info" w:hAnsi="B_info" w:cs="B_info"/>
        </w:rPr>
        <w:t>Настоящий электронный аукцион проводится в соответствии с порядком, установленным Законом Республики Беларусь от 13 июля 2012 года «О государственных закупках товаров (работ, услуг)».</w:t>
      </w:r>
    </w:p>
    <w:p w:rsidR="00F56622" w:rsidRDefault="00F56622" w:rsidP="00F56622">
      <w:pPr>
        <w:tabs>
          <w:tab w:val="left" w:pos="567"/>
        </w:tabs>
        <w:spacing w:before="100" w:beforeAutospacing="1" w:after="100" w:afterAutospacing="1"/>
        <w:jc w:val="both"/>
        <w:rPr>
          <w:rFonts w:ascii="B_info" w:hAnsi="B_info" w:cs="B_info"/>
          <w:b/>
        </w:rPr>
      </w:pPr>
      <w:r w:rsidRPr="000B5D66">
        <w:rPr>
          <w:rFonts w:ascii="B_info" w:hAnsi="B_info" w:cs="B_info"/>
          <w:b/>
          <w:lang w:val="en-US"/>
        </w:rPr>
        <w:t>VIII</w:t>
      </w:r>
      <w:r w:rsidRPr="000B5D66">
        <w:rPr>
          <w:rFonts w:ascii="B_info" w:hAnsi="B_info" w:cs="B_info"/>
          <w:b/>
        </w:rPr>
        <w:t>. Требования к аукционному обеспечению и (или) обеспечению исполнения договора</w:t>
      </w:r>
    </w:p>
    <w:p w:rsidR="00A91D53" w:rsidRPr="000B5D66" w:rsidRDefault="00BC160A" w:rsidP="00F56622">
      <w:pPr>
        <w:tabs>
          <w:tab w:val="left" w:pos="567"/>
        </w:tabs>
        <w:spacing w:before="100" w:beforeAutospacing="1" w:after="100" w:afterAutospacing="1"/>
        <w:jc w:val="both"/>
        <w:rPr>
          <w:rFonts w:ascii="B_info" w:hAnsi="B_info" w:cs="B_info"/>
          <w:b/>
        </w:rPr>
      </w:pPr>
      <w:r>
        <w:rPr>
          <w:rFonts w:ascii="B_info" w:hAnsi="B_info" w:cs="B_info"/>
          <w:b/>
        </w:rPr>
        <w:t>О</w:t>
      </w:r>
      <w:r w:rsidR="00A91D53">
        <w:rPr>
          <w:rFonts w:ascii="B_info" w:hAnsi="B_info" w:cs="B_info"/>
          <w:b/>
        </w:rPr>
        <w:t>беспечение не предоставляется.</w:t>
      </w:r>
    </w:p>
    <w:p w:rsidR="00BC160A" w:rsidRDefault="00F56622" w:rsidP="00BC160A">
      <w:pPr>
        <w:autoSpaceDE w:val="0"/>
        <w:autoSpaceDN w:val="0"/>
        <w:adjustRightInd w:val="0"/>
        <w:spacing w:before="100" w:beforeAutospacing="1" w:after="100" w:afterAutospacing="1"/>
        <w:rPr>
          <w:rFonts w:ascii="B_info" w:hAnsi="B_info" w:cs="B_info"/>
          <w:b/>
          <w:lang w:eastAsia="en-US"/>
        </w:rPr>
      </w:pPr>
      <w:r w:rsidRPr="000B5D66">
        <w:rPr>
          <w:rFonts w:ascii="B_info" w:hAnsi="B_info" w:cs="B_info"/>
          <w:b/>
          <w:lang w:val="en-US" w:eastAsia="en-US"/>
        </w:rPr>
        <w:t>IX</w:t>
      </w:r>
      <w:r w:rsidRPr="000B5D66">
        <w:rPr>
          <w:rFonts w:ascii="B_info" w:hAnsi="B_info" w:cs="B_info"/>
          <w:b/>
          <w:lang w:eastAsia="en-US"/>
        </w:rPr>
        <w:t>. Договор</w:t>
      </w:r>
    </w:p>
    <w:p w:rsidR="00A27AC3" w:rsidRPr="00A27AC3" w:rsidRDefault="00A27AC3" w:rsidP="00BC160A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A27AC3">
        <w:t>Договор поставки №___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г. </w:t>
      </w:r>
      <w:r>
        <w:t>Гомель</w:t>
      </w:r>
      <w:r w:rsidRPr="00A27AC3">
        <w:tab/>
      </w:r>
      <w:r w:rsidRPr="00A27AC3">
        <w:tab/>
      </w:r>
      <w:r w:rsidRPr="00A27AC3">
        <w:tab/>
      </w:r>
      <w:r w:rsidRPr="00A27AC3">
        <w:tab/>
      </w:r>
      <w:r w:rsidRPr="00A27AC3">
        <w:tab/>
      </w:r>
      <w:r w:rsidRPr="00A27AC3">
        <w:tab/>
      </w:r>
      <w:r w:rsidRPr="00A27AC3">
        <w:tab/>
        <w:t>«______» __________201</w:t>
      </w:r>
      <w:r w:rsidR="009934C7">
        <w:t>5</w:t>
      </w:r>
      <w:r w:rsidRPr="00A27AC3">
        <w:t xml:space="preserve"> года</w:t>
      </w:r>
    </w:p>
    <w:p w:rsidR="00A27AC3" w:rsidRPr="00A27AC3" w:rsidRDefault="00A27AC3" w:rsidP="00A27AC3">
      <w:pPr>
        <w:pStyle w:val="ae"/>
        <w:jc w:val="both"/>
      </w:pPr>
    </w:p>
    <w:p w:rsidR="00A27AC3" w:rsidRPr="00A27AC3" w:rsidRDefault="00A27AC3" w:rsidP="00A27AC3">
      <w:pPr>
        <w:pStyle w:val="ae"/>
        <w:jc w:val="both"/>
      </w:pPr>
      <w:r>
        <w:rPr>
          <w:bCs/>
        </w:rPr>
        <w:t>РСУП «</w:t>
      </w:r>
      <w:proofErr w:type="spellStart"/>
      <w:r>
        <w:rPr>
          <w:bCs/>
        </w:rPr>
        <w:t>Гомельгосплемпредприятие</w:t>
      </w:r>
      <w:proofErr w:type="spellEnd"/>
      <w:r>
        <w:rPr>
          <w:bCs/>
        </w:rPr>
        <w:t>»</w:t>
      </w:r>
      <w:r w:rsidRPr="00A27AC3">
        <w:rPr>
          <w:bCs/>
        </w:rPr>
        <w:t>, именуемое в дальнейшем Покупатель, в лице</w:t>
      </w:r>
      <w:r>
        <w:rPr>
          <w:bCs/>
        </w:rPr>
        <w:t xml:space="preserve"> генерального директора Кривошея А. В.,</w:t>
      </w:r>
      <w:r w:rsidRPr="00A27AC3">
        <w:t xml:space="preserve"> действующего на основании </w:t>
      </w:r>
      <w:r>
        <w:t>Устава</w:t>
      </w:r>
      <w:r w:rsidRPr="00A27AC3">
        <w:t>,</w:t>
      </w:r>
      <w:r w:rsidRPr="00A27AC3">
        <w:rPr>
          <w:bCs/>
        </w:rPr>
        <w:t xml:space="preserve"> с одной стороны, и _______________________</w:t>
      </w:r>
      <w:r w:rsidRPr="00A27AC3">
        <w:t>, именуемое в дальнейшем Поставщик, в лице __________________, действующего на основании ____________________, с другой стороны, вместе именуемые «СТОРОНЫ», заключили настоящий договор о нижеследующем:</w:t>
      </w:r>
    </w:p>
    <w:p w:rsidR="00A27AC3" w:rsidRPr="00A27AC3" w:rsidRDefault="00A27AC3" w:rsidP="00A27AC3">
      <w:pPr>
        <w:pStyle w:val="ae"/>
        <w:jc w:val="both"/>
      </w:pP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1. Предмет договора.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1.1. Поставщик обязуется  поставить, а Покупатель принять и оплатить </w:t>
      </w:r>
      <w:r w:rsidR="000E6322">
        <w:t>седельный тягач</w:t>
      </w:r>
      <w:r w:rsidR="009934C7">
        <w:t xml:space="preserve"> азота</w:t>
      </w:r>
      <w:r w:rsidRPr="00A27AC3">
        <w:t xml:space="preserve"> согласно Спецификации (Приложение 1), которая является неотъемлемой частью настоящего договора и выполнить работы (монтаж, наладку, ввод товара в эксплуатацию и обучение персонала) (далее – работы).</w:t>
      </w: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2. Качество товара.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2.1. Поставляемый товар должен соответствовать техническим условиям предприятия-изготовителя и требованиям задания на государственную закупку </w:t>
      </w:r>
      <w:r>
        <w:rPr>
          <w:bCs/>
        </w:rPr>
        <w:t>РСУП «</w:t>
      </w:r>
      <w:proofErr w:type="spellStart"/>
      <w:r>
        <w:rPr>
          <w:bCs/>
        </w:rPr>
        <w:t>Гомельгосплемпредприятие</w:t>
      </w:r>
      <w:proofErr w:type="spellEnd"/>
      <w:r>
        <w:rPr>
          <w:bCs/>
        </w:rPr>
        <w:t>»</w:t>
      </w:r>
      <w:r w:rsidRPr="00A27AC3">
        <w:t>. Обязательно наличие послегарантийного сервисного обслуживания в Республике Беларусь.</w:t>
      </w:r>
    </w:p>
    <w:p w:rsidR="00A27AC3" w:rsidRPr="00A27AC3" w:rsidRDefault="00A27AC3" w:rsidP="00A27AC3">
      <w:pPr>
        <w:pStyle w:val="ae"/>
        <w:jc w:val="both"/>
      </w:pPr>
      <w:r w:rsidRPr="00A27AC3">
        <w:t>2.2. Поставщик гарантирует качество поставляемого товара.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2.3. Гарантийный срок эксплуатации на товар составляет не менее </w:t>
      </w:r>
      <w:r w:rsidR="000E6322">
        <w:t>12</w:t>
      </w:r>
      <w:r w:rsidRPr="00A27AC3">
        <w:t xml:space="preserve"> месяцев. Гарантийный срок  исчисляется со дня ввода товара в эксплуатацию.</w:t>
      </w:r>
    </w:p>
    <w:p w:rsidR="00A27AC3" w:rsidRPr="00A27AC3" w:rsidRDefault="00A27AC3" w:rsidP="00A27AC3">
      <w:pPr>
        <w:pStyle w:val="ae"/>
        <w:jc w:val="both"/>
      </w:pPr>
      <w:r w:rsidRPr="00A27AC3">
        <w:t>2.4. Гарантийное обслуживание в течение гарантийного срока эксплуатации осуществляется специалистами и за счет Поставщика.</w:t>
      </w:r>
    </w:p>
    <w:p w:rsidR="00A27AC3" w:rsidRPr="00A27AC3" w:rsidRDefault="00A27AC3" w:rsidP="00A27AC3">
      <w:pPr>
        <w:pStyle w:val="ae"/>
        <w:jc w:val="both"/>
      </w:pPr>
      <w:r w:rsidRPr="00A27AC3">
        <w:t>2.5. Монтаж, наладка товара, ввод товара в эксплуатацию и обучение персонала представителя Покупателя  будет осуществляться Поставщиком.</w:t>
      </w:r>
      <w:r>
        <w:t xml:space="preserve"> </w:t>
      </w:r>
      <w:r w:rsidRPr="00A27AC3">
        <w:t>Послегарантийное обслуживание осуществляется Поставщиком</w:t>
      </w:r>
      <w:r>
        <w:t xml:space="preserve"> или официальным представителем Поставщика</w:t>
      </w:r>
      <w:r w:rsidRPr="00A27AC3">
        <w:t>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2.6. Поставщик обязан за свой счет заменить некачественный товар в период гарантийного срока эксплуатации, если не докажет, что ухудшение качества товара возникло по вине Покупателя. Замена товара, несоответствующего по качеству и требованиям настоящего </w:t>
      </w:r>
      <w:r w:rsidRPr="00A27AC3">
        <w:lastRenderedPageBreak/>
        <w:t>договора, производится в течение 20-ти календарных дней после получения Поставщиком сообщения Покупателя. Составление двустороннего акта с вызовом Поставщика обязательно.</w:t>
      </w:r>
    </w:p>
    <w:p w:rsidR="00A27AC3" w:rsidRPr="00A27AC3" w:rsidRDefault="00A27AC3" w:rsidP="00A27AC3">
      <w:pPr>
        <w:pStyle w:val="ae"/>
        <w:jc w:val="both"/>
      </w:pPr>
      <w:r w:rsidRPr="00A27AC3">
        <w:t>2.7. В случае замены товара, на который установлен гарантийный срок эксплуатации, этот срок исчисляется заново со дня замены.</w:t>
      </w:r>
    </w:p>
    <w:p w:rsidR="00A27AC3" w:rsidRPr="00A27AC3" w:rsidRDefault="00A27AC3" w:rsidP="00A27AC3">
      <w:pPr>
        <w:pStyle w:val="ae"/>
        <w:jc w:val="both"/>
      </w:pPr>
      <w:r w:rsidRPr="00A27AC3">
        <w:t>2.8. Рекламационная работа ведется представителем Покупателя.</w:t>
      </w:r>
    </w:p>
    <w:p w:rsidR="00A27AC3" w:rsidRPr="00A27AC3" w:rsidRDefault="00A27AC3" w:rsidP="00A27AC3">
      <w:pPr>
        <w:pStyle w:val="ae"/>
        <w:jc w:val="both"/>
      </w:pPr>
      <w:r w:rsidRPr="00A27AC3">
        <w:t>2.9. Порядок приемки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</w:t>
      </w:r>
      <w:r>
        <w:t xml:space="preserve"> </w:t>
      </w:r>
      <w:r w:rsidRPr="00A27AC3">
        <w:t xml:space="preserve">3 сентября </w:t>
      </w:r>
      <w:smartTag w:uri="urn:schemas-microsoft-com:office:smarttags" w:element="metricconverter">
        <w:smartTagPr>
          <w:attr w:name="ProductID" w:val="2008 г"/>
        </w:smartTagPr>
        <w:r w:rsidRPr="00A27AC3">
          <w:t>2008 г</w:t>
        </w:r>
      </w:smartTag>
      <w:r w:rsidRPr="00A27AC3">
        <w:t>. № 1290.</w:t>
      </w: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3. Тара, упаковка.</w:t>
      </w:r>
    </w:p>
    <w:p w:rsidR="00A27AC3" w:rsidRPr="00A27AC3" w:rsidRDefault="00A27AC3" w:rsidP="00A27AC3">
      <w:pPr>
        <w:pStyle w:val="ae"/>
        <w:jc w:val="both"/>
      </w:pPr>
      <w:r w:rsidRPr="00A27AC3">
        <w:t>3.1. При поставке товар должен быть упакован в тару, обеспечивающую его сохранность при перевозке и хранении.</w:t>
      </w:r>
    </w:p>
    <w:p w:rsidR="00A27AC3" w:rsidRPr="00A27AC3" w:rsidRDefault="00A27AC3" w:rsidP="00A27AC3">
      <w:pPr>
        <w:pStyle w:val="ae"/>
        <w:jc w:val="both"/>
      </w:pPr>
      <w:r w:rsidRPr="00A27AC3">
        <w:t>3.2. Тара, в которую упакован товар, возврату не подлежит.</w:t>
      </w:r>
    </w:p>
    <w:p w:rsidR="00A27AC3" w:rsidRPr="00A27AC3" w:rsidRDefault="00A27AC3" w:rsidP="00A27AC3">
      <w:pPr>
        <w:pStyle w:val="ae"/>
        <w:jc w:val="both"/>
      </w:pPr>
      <w:r w:rsidRPr="00A27AC3">
        <w:t>3.3. Маркировка тары должна соответствовать требованиям действующей нормативно-технической документации предприятия-изготовителя.</w:t>
      </w: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4. Сроки и порядок поставки.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4.1. Поставка товара производится в срок до </w:t>
      </w:r>
      <w:r>
        <w:t>_________________</w:t>
      </w:r>
      <w:r w:rsidRPr="00A27AC3">
        <w:t xml:space="preserve"> 201</w:t>
      </w:r>
      <w:r w:rsidR="009934C7">
        <w:t>5</w:t>
      </w:r>
      <w:r w:rsidRPr="00A27AC3">
        <w:t xml:space="preserve"> г.</w:t>
      </w:r>
    </w:p>
    <w:p w:rsidR="00A27AC3" w:rsidRDefault="00A27AC3" w:rsidP="00A27AC3">
      <w:pPr>
        <w:pStyle w:val="ae"/>
        <w:jc w:val="both"/>
      </w:pPr>
      <w:r w:rsidRPr="00A27AC3">
        <w:t>4.2. Доставка товара осуществляется транспортом Поставщика (транспортные расх</w:t>
      </w:r>
      <w:r w:rsidR="005D6F6C">
        <w:t>оды входят в стоимость товара).</w:t>
      </w:r>
    </w:p>
    <w:p w:rsidR="005D6F6C" w:rsidRDefault="00A27AC3" w:rsidP="00A27AC3">
      <w:pPr>
        <w:pStyle w:val="ae"/>
        <w:jc w:val="both"/>
        <w:rPr>
          <w:lang w:eastAsia="lt-LT"/>
        </w:rPr>
      </w:pPr>
      <w:r w:rsidRPr="00A27AC3">
        <w:t xml:space="preserve">4.3. Датой поставки товара считается дата передачи Поставщиком </w:t>
      </w:r>
      <w:r w:rsidRPr="00F56395">
        <w:t xml:space="preserve">товара </w:t>
      </w:r>
      <w:r w:rsidR="00F56395" w:rsidRPr="00F56395">
        <w:t xml:space="preserve">на склад </w:t>
      </w:r>
      <w:r w:rsidR="00F56395">
        <w:t>П</w:t>
      </w:r>
      <w:r w:rsidRPr="00F56395">
        <w:t>окупателя</w:t>
      </w:r>
      <w:r w:rsidR="005D6F6C">
        <w:t>. Гомельский район, п. Калинино.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4.4. Днем исполнения Поставщиком обязательств по настоящему договору считается дата </w:t>
      </w:r>
      <w:r w:rsidR="00F56395" w:rsidRPr="00A27AC3">
        <w:t xml:space="preserve">передачи Поставщиком </w:t>
      </w:r>
      <w:r w:rsidR="00F56395" w:rsidRPr="00F56395">
        <w:t xml:space="preserve">товара на склад временного хранения </w:t>
      </w:r>
      <w:r w:rsidR="00F56395">
        <w:t>П</w:t>
      </w:r>
      <w:r w:rsidR="00F56395" w:rsidRPr="00F56395">
        <w:t>окупателя</w:t>
      </w:r>
      <w:r w:rsidRPr="00A27AC3">
        <w:t>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4.5. Поставщик обязан письменно или посредством факсимильной связи не позднее, чем за 3 </w:t>
      </w:r>
      <w:proofErr w:type="gramStart"/>
      <w:r w:rsidRPr="00A27AC3">
        <w:t>календарных</w:t>
      </w:r>
      <w:proofErr w:type="gramEnd"/>
      <w:r w:rsidRPr="00A27AC3">
        <w:t xml:space="preserve"> дня до поставки (по телефону </w:t>
      </w:r>
      <w:r w:rsidR="005D55A9">
        <w:t>80232701789</w:t>
      </w:r>
      <w:r w:rsidRPr="00A27AC3">
        <w:t>) уведомить представителя Покупателя о времени и дне поставляемого товара.</w:t>
      </w:r>
    </w:p>
    <w:p w:rsidR="00A27AC3" w:rsidRPr="00A27AC3" w:rsidRDefault="00A27AC3" w:rsidP="00A27AC3">
      <w:pPr>
        <w:pStyle w:val="ae"/>
        <w:jc w:val="both"/>
      </w:pPr>
      <w:r w:rsidRPr="00A27AC3">
        <w:t>4.6. Право собственности на товар от Поставщика к Покупателю переходит после приемки товара Покупателем по количеству и качеству по товарно-транспортной накладной Поставщика.</w:t>
      </w:r>
    </w:p>
    <w:p w:rsidR="00A27AC3" w:rsidRPr="00A27AC3" w:rsidRDefault="00A27AC3" w:rsidP="00A27AC3">
      <w:pPr>
        <w:pStyle w:val="ae"/>
        <w:jc w:val="both"/>
      </w:pPr>
      <w:r w:rsidRPr="00A27AC3">
        <w:t>Переход рисков на товар происходит после перехода права собственности.</w:t>
      </w:r>
    </w:p>
    <w:p w:rsidR="00A27AC3" w:rsidRPr="00A27AC3" w:rsidRDefault="00A27AC3" w:rsidP="00A27AC3">
      <w:pPr>
        <w:pStyle w:val="ae"/>
        <w:jc w:val="both"/>
      </w:pP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5. Цены и порядок расчетов. Сумма договора.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5.1. Покупатель оплачивает Поставщику поставленный товар по цене </w:t>
      </w:r>
      <w:r w:rsidRPr="00A27AC3">
        <w:br w:type="textWrapping" w:clear="all"/>
        <w:t>согласно Спецификации (Приложение 1).</w:t>
      </w:r>
    </w:p>
    <w:p w:rsidR="00A27AC3" w:rsidRPr="00A27AC3" w:rsidRDefault="00A27AC3" w:rsidP="00A27AC3">
      <w:pPr>
        <w:pStyle w:val="ae"/>
        <w:jc w:val="both"/>
      </w:pPr>
      <w:r w:rsidRPr="00A27AC3">
        <w:t>5.2. Общая сумма договора составляет ____________________ _______________________________________.</w:t>
      </w:r>
    </w:p>
    <w:p w:rsidR="005D6F6C" w:rsidRDefault="00A27AC3" w:rsidP="00A27AC3">
      <w:pPr>
        <w:pStyle w:val="ae"/>
        <w:jc w:val="both"/>
      </w:pPr>
      <w:r w:rsidRPr="00A27AC3">
        <w:t>5.3. Оплата поставле</w:t>
      </w:r>
      <w:r w:rsidR="005D6F6C">
        <w:t xml:space="preserve">нного товара производится в соответствии с  действующим законодательством РБ в области бюджетного финансирования. </w:t>
      </w:r>
    </w:p>
    <w:p w:rsidR="00A27AC3" w:rsidRPr="00A27AC3" w:rsidRDefault="00A27AC3" w:rsidP="00A27AC3">
      <w:pPr>
        <w:pStyle w:val="ae"/>
        <w:jc w:val="both"/>
      </w:pPr>
      <w:r w:rsidRPr="00A27AC3">
        <w:t>5.4. Оплата поставленного товара производится за счет денежных средств, выделенных из республиканского бюджета.</w:t>
      </w:r>
    </w:p>
    <w:p w:rsidR="00A27AC3" w:rsidRPr="00A27AC3" w:rsidRDefault="00A27AC3" w:rsidP="00A27AC3">
      <w:pPr>
        <w:pStyle w:val="ae"/>
        <w:jc w:val="both"/>
        <w:rPr>
          <w:b/>
        </w:rPr>
      </w:pP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6. Форс-мажорные обстоятельства.</w:t>
      </w:r>
    </w:p>
    <w:p w:rsidR="00A27AC3" w:rsidRPr="00A27AC3" w:rsidRDefault="00A27AC3" w:rsidP="00A27AC3">
      <w:pPr>
        <w:pStyle w:val="ae"/>
        <w:jc w:val="both"/>
      </w:pPr>
      <w:r w:rsidRPr="00A27AC3">
        <w:tab/>
        <w:t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A27AC3" w:rsidRPr="00A27AC3" w:rsidRDefault="00A27AC3" w:rsidP="00A27AC3">
      <w:pPr>
        <w:pStyle w:val="ae"/>
        <w:jc w:val="both"/>
      </w:pPr>
      <w:r w:rsidRPr="00A27AC3">
        <w:tab/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(землетрясение, наводнение, пожары и другие стихийные бедствия). К обстоятельствам, освобождающим сторону от ответственности, относятся также забастовки, террористические акты, правительственные Постановления или Распоряжения государственных органов, исключающие выполнение обязательств по договору.</w:t>
      </w:r>
    </w:p>
    <w:p w:rsidR="00A27AC3" w:rsidRPr="00A27AC3" w:rsidRDefault="00A27AC3" w:rsidP="00A27AC3">
      <w:pPr>
        <w:pStyle w:val="ae"/>
        <w:jc w:val="both"/>
      </w:pPr>
      <w:r w:rsidRPr="00A27AC3">
        <w:lastRenderedPageBreak/>
        <w:tab/>
        <w:t xml:space="preserve">6.2. Сторона, ссылающаяся на такие обстоятельства, обязана в течение </w:t>
      </w:r>
      <w:r w:rsidRPr="00A27AC3">
        <w:br w:type="textWrapping" w:clear="all"/>
        <w:t>10 рабочих дней с даты их наступления в письменной форме информировать другую сторону о наступлении подобных обстоятельств. Обстоятельства, указанные в таком уведомлении, должны быть подтверждены Белорусской торгово-промышленной палатой.</w:t>
      </w:r>
    </w:p>
    <w:p w:rsidR="00A27AC3" w:rsidRPr="00A27AC3" w:rsidRDefault="00A27AC3" w:rsidP="00A27AC3">
      <w:pPr>
        <w:pStyle w:val="ae"/>
        <w:jc w:val="both"/>
      </w:pPr>
      <w:r w:rsidRPr="00A27AC3">
        <w:tab/>
        <w:t>6.3. После прекращения действия указанных обстоятель</w:t>
      </w:r>
      <w:proofErr w:type="gramStart"/>
      <w:r w:rsidRPr="00A27AC3">
        <w:t>ств ст</w:t>
      </w:r>
      <w:proofErr w:type="gramEnd"/>
      <w:r w:rsidRPr="00A27AC3">
        <w:t>орона обязана в течение 10 рабочих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A27AC3" w:rsidRPr="00A27AC3" w:rsidRDefault="00A27AC3" w:rsidP="00A27AC3">
      <w:pPr>
        <w:pStyle w:val="ae"/>
        <w:jc w:val="both"/>
      </w:pPr>
      <w:r w:rsidRPr="00A27AC3">
        <w:tab/>
        <w:t>6.4.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A27AC3" w:rsidRPr="00A27AC3" w:rsidRDefault="00A27AC3" w:rsidP="00A27AC3">
      <w:pPr>
        <w:pStyle w:val="ae"/>
        <w:jc w:val="both"/>
      </w:pPr>
      <w:r w:rsidRPr="00A27AC3">
        <w:tab/>
        <w:t>6.5. Если обстоятельства непреодолимой силы продолжают действовать более шести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полученное ею по договору.</w:t>
      </w:r>
    </w:p>
    <w:p w:rsidR="00A27AC3" w:rsidRPr="00A27AC3" w:rsidRDefault="00A27AC3" w:rsidP="00A27AC3">
      <w:pPr>
        <w:pStyle w:val="ae"/>
        <w:jc w:val="both"/>
        <w:rPr>
          <w:b/>
        </w:rPr>
      </w:pP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7. Имущественная ответственность.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7.1. За </w:t>
      </w:r>
      <w:proofErr w:type="spellStart"/>
      <w:r w:rsidRPr="00A27AC3">
        <w:t>непоставку</w:t>
      </w:r>
      <w:proofErr w:type="spellEnd"/>
      <w:r w:rsidRPr="00A27AC3">
        <w:t xml:space="preserve"> или недопоставку товара согласно условиям договора Поставщик уплачивает Покупателю неустойку (штраф) в размере 10 % стоимости </w:t>
      </w:r>
      <w:proofErr w:type="spellStart"/>
      <w:r w:rsidRPr="00A27AC3">
        <w:t>непоставленного</w:t>
      </w:r>
      <w:proofErr w:type="spellEnd"/>
      <w:r w:rsidRPr="00A27AC3">
        <w:t xml:space="preserve"> или недопоставленного в срок товара.</w:t>
      </w:r>
    </w:p>
    <w:p w:rsidR="00A27AC3" w:rsidRPr="00A27AC3" w:rsidRDefault="00A27AC3" w:rsidP="00A27AC3">
      <w:pPr>
        <w:pStyle w:val="ae"/>
        <w:jc w:val="both"/>
      </w:pPr>
      <w:r w:rsidRPr="00A27AC3">
        <w:t>7.2. Если поставленный товар не соответствует по качеству стандартам или условиям настоящего договора Поставщик уплачивает Покупателю штраф в размере 25 % стоимости некачественных товаров, если не произведет замену некачественных товаров в течение 20 календарных дней.</w:t>
      </w:r>
    </w:p>
    <w:p w:rsidR="00A27AC3" w:rsidRPr="00A27AC3" w:rsidRDefault="00A27AC3" w:rsidP="00A27AC3">
      <w:pPr>
        <w:pStyle w:val="ae"/>
        <w:jc w:val="both"/>
      </w:pPr>
      <w:r w:rsidRPr="00A27AC3">
        <w:t>7.3. Уплата неустойки (штрафа, пени) в соответствии с п.п. 7.1, 7.2 не освобождает нарушившую сторону от исполнения обязательств по настоящему договору.</w:t>
      </w:r>
    </w:p>
    <w:p w:rsidR="00A27AC3" w:rsidRPr="00A27AC3" w:rsidRDefault="00A27AC3" w:rsidP="00A27AC3">
      <w:pPr>
        <w:pStyle w:val="ae"/>
        <w:jc w:val="both"/>
      </w:pPr>
      <w:r w:rsidRPr="00A27AC3">
        <w:t>7.4. В случае предъявления претензии Покупатель извещает об этом Поставщика в письменном виде. Поставщик обязан рассмотреть полученную претензию в течение 30 календарных дней со дня ее получения и сообщить в письменном виде Покупателю о принятом решении.</w:t>
      </w:r>
    </w:p>
    <w:p w:rsidR="00A27AC3" w:rsidRPr="00A27AC3" w:rsidRDefault="00A27AC3" w:rsidP="00A27AC3">
      <w:pPr>
        <w:pStyle w:val="ae"/>
        <w:jc w:val="both"/>
      </w:pP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8. Срок действия договора. Прочие условия.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8.1. Настоящий договор вступает в силу </w:t>
      </w:r>
      <w:proofErr w:type="gramStart"/>
      <w:r w:rsidRPr="00A27AC3">
        <w:t>с даты подписания</w:t>
      </w:r>
      <w:proofErr w:type="gramEnd"/>
      <w:r w:rsidRPr="00A27AC3">
        <w:t xml:space="preserve"> обеими сторонами  и действует до </w:t>
      </w:r>
      <w:r w:rsidR="00F56395">
        <w:t>31</w:t>
      </w:r>
      <w:r w:rsidRPr="00A27AC3">
        <w:t>.1</w:t>
      </w:r>
      <w:r w:rsidR="00F56395">
        <w:t>2</w:t>
      </w:r>
      <w:r w:rsidRPr="00A27AC3">
        <w:t>.201</w:t>
      </w:r>
      <w:r w:rsidR="009934C7">
        <w:t>5</w:t>
      </w:r>
      <w:r w:rsidRPr="00A27AC3">
        <w:t xml:space="preserve"> г., а по платежам и гарантийным обязательствам – до полного исполнения обязательств.</w:t>
      </w:r>
    </w:p>
    <w:p w:rsidR="00A27AC3" w:rsidRPr="00A27AC3" w:rsidRDefault="00A27AC3" w:rsidP="00A27AC3">
      <w:pPr>
        <w:pStyle w:val="ae"/>
        <w:jc w:val="both"/>
      </w:pPr>
      <w:r w:rsidRPr="00A27AC3">
        <w:t>8.2. Договор и все документы, относящиеся к настоящему договору, переданные по факсу и скрепленные оригинальной печатью, имеют одинаковую юридическую силу до замены их оригиналами. Оригиналы документов высылаются не позднее 20-ти календарных дней.</w:t>
      </w:r>
    </w:p>
    <w:p w:rsidR="00A27AC3" w:rsidRPr="00A27AC3" w:rsidRDefault="00A27AC3" w:rsidP="00A27AC3">
      <w:pPr>
        <w:pStyle w:val="ae"/>
        <w:jc w:val="both"/>
      </w:pPr>
      <w:r w:rsidRPr="00A27AC3">
        <w:t>8.3. Все изменения и дополнения к настоящему договору имеют юридическую силу только в случае, если они изложены в письменной форме и подписаны уполномоченными на то лицами и заверены печатями обеих сторон.</w:t>
      </w:r>
    </w:p>
    <w:p w:rsidR="00A27AC3" w:rsidRPr="00A27AC3" w:rsidRDefault="00A27AC3" w:rsidP="00A27AC3">
      <w:pPr>
        <w:pStyle w:val="ae"/>
        <w:jc w:val="both"/>
      </w:pPr>
      <w:r w:rsidRPr="00A27AC3">
        <w:t>8.4. Досрочное расторжение настоящего договора может иметь место по согласованию сторон, а так же в случаях, установленных действующим законодательством Республики Беларусь и настоящим договором.</w:t>
      </w:r>
    </w:p>
    <w:p w:rsidR="00A27AC3" w:rsidRPr="00A27AC3" w:rsidRDefault="00A27AC3" w:rsidP="00A27AC3">
      <w:pPr>
        <w:pStyle w:val="ae"/>
        <w:jc w:val="both"/>
      </w:pPr>
      <w:r w:rsidRPr="00A27AC3">
        <w:t xml:space="preserve">8.5. Споры по настоящему договору решаются путем переговоров. При рассмотрении споров по настоящему договору стороны руководствуются действующим законодательством Республики Беларусь. В случае не достижения согласия споры подлежат рассмотрению в хозяйственном суде </w:t>
      </w:r>
      <w:r w:rsidRPr="00A27AC3">
        <w:br w:type="textWrapping" w:clear="all"/>
      </w:r>
      <w:proofErr w:type="gramStart"/>
      <w:r w:rsidRPr="00A27AC3">
        <w:t>г</w:t>
      </w:r>
      <w:proofErr w:type="gramEnd"/>
      <w:r w:rsidRPr="00A27AC3">
        <w:t xml:space="preserve">. </w:t>
      </w:r>
      <w:r w:rsidR="00F56395">
        <w:t>Гомеля</w:t>
      </w:r>
      <w:r w:rsidRPr="00A27AC3">
        <w:t>.</w:t>
      </w:r>
    </w:p>
    <w:p w:rsidR="00A27AC3" w:rsidRPr="00A27AC3" w:rsidRDefault="00A27AC3" w:rsidP="00A27AC3">
      <w:pPr>
        <w:pStyle w:val="ae"/>
        <w:jc w:val="both"/>
      </w:pPr>
      <w:r w:rsidRPr="00A27AC3">
        <w:t>8.6. Настоящий договор составлен в двух экземплярах, один из которых хранится у Поставщика, второй – у Покупателя.</w:t>
      </w:r>
    </w:p>
    <w:p w:rsidR="00A27AC3" w:rsidRPr="00A27AC3" w:rsidRDefault="00A27AC3" w:rsidP="00A27AC3">
      <w:pPr>
        <w:pStyle w:val="ae"/>
        <w:jc w:val="both"/>
        <w:rPr>
          <w:b/>
        </w:rPr>
      </w:pPr>
    </w:p>
    <w:p w:rsidR="00A27AC3" w:rsidRPr="00A27AC3" w:rsidRDefault="00A27AC3" w:rsidP="00A27AC3">
      <w:pPr>
        <w:pStyle w:val="ae"/>
        <w:jc w:val="both"/>
        <w:rPr>
          <w:b/>
        </w:rPr>
      </w:pPr>
      <w:r w:rsidRPr="00A27AC3">
        <w:rPr>
          <w:b/>
        </w:rPr>
        <w:t>9. Юридические адреса и банковские реквизиты сторон.</w:t>
      </w:r>
    </w:p>
    <w:p w:rsidR="00A27AC3" w:rsidRPr="00A27AC3" w:rsidRDefault="00A27AC3" w:rsidP="00A27AC3">
      <w:pPr>
        <w:pStyle w:val="ae"/>
        <w:jc w:val="both"/>
        <w:rPr>
          <w:b/>
        </w:rPr>
      </w:pPr>
    </w:p>
    <w:tbl>
      <w:tblPr>
        <w:tblW w:w="15134" w:type="dxa"/>
        <w:tblLayout w:type="fixed"/>
        <w:tblLook w:val="0000"/>
      </w:tblPr>
      <w:tblGrid>
        <w:gridCol w:w="4786"/>
        <w:gridCol w:w="426"/>
        <w:gridCol w:w="4961"/>
        <w:gridCol w:w="4961"/>
      </w:tblGrid>
      <w:tr w:rsidR="00A27AC3" w:rsidRPr="00A27AC3" w:rsidTr="00F56395">
        <w:trPr>
          <w:trHeight w:val="2467"/>
        </w:trPr>
        <w:tc>
          <w:tcPr>
            <w:tcW w:w="4786" w:type="dxa"/>
          </w:tcPr>
          <w:p w:rsidR="00A27AC3" w:rsidRPr="00A27AC3" w:rsidRDefault="00A27AC3" w:rsidP="00A27AC3">
            <w:pPr>
              <w:pStyle w:val="ae"/>
              <w:jc w:val="both"/>
            </w:pPr>
            <w:r w:rsidRPr="00A27AC3">
              <w:t>Покупатель</w:t>
            </w:r>
          </w:p>
          <w:p w:rsidR="00F56395" w:rsidRPr="00384F58" w:rsidRDefault="00F56395" w:rsidP="00F56395">
            <w:pPr>
              <w:rPr>
                <w:color w:val="000000"/>
              </w:rPr>
            </w:pPr>
            <w:r w:rsidRPr="00384F58">
              <w:rPr>
                <w:color w:val="000000"/>
              </w:rPr>
              <w:t>РСУП «</w:t>
            </w:r>
            <w:proofErr w:type="spellStart"/>
            <w:r w:rsidRPr="00384F58">
              <w:rPr>
                <w:color w:val="000000"/>
              </w:rPr>
              <w:t>Гомельгосплемпредприятие</w:t>
            </w:r>
            <w:proofErr w:type="spellEnd"/>
            <w:r w:rsidRPr="00384F58">
              <w:rPr>
                <w:color w:val="000000"/>
              </w:rPr>
              <w:t>»</w:t>
            </w:r>
          </w:p>
          <w:p w:rsidR="00F56395" w:rsidRPr="00384F58" w:rsidRDefault="00F56395" w:rsidP="00F56395">
            <w:pPr>
              <w:rPr>
                <w:color w:val="000000"/>
              </w:rPr>
            </w:pPr>
            <w:r w:rsidRPr="00384F58">
              <w:rPr>
                <w:color w:val="000000"/>
              </w:rPr>
              <w:t>246050 г. Гомель, ул. Гагарина, 18 б</w:t>
            </w:r>
          </w:p>
          <w:p w:rsidR="00F56395" w:rsidRPr="00384F58" w:rsidRDefault="00F56395" w:rsidP="00F56395">
            <w:pPr>
              <w:rPr>
                <w:color w:val="000000"/>
              </w:rPr>
            </w:pPr>
            <w:proofErr w:type="gramStart"/>
            <w:r w:rsidRPr="00384F58">
              <w:rPr>
                <w:color w:val="000000"/>
              </w:rPr>
              <w:t>Р</w:t>
            </w:r>
            <w:proofErr w:type="gramEnd"/>
            <w:r w:rsidRPr="00384F58">
              <w:rPr>
                <w:color w:val="000000"/>
              </w:rPr>
              <w:t>/</w:t>
            </w:r>
            <w:proofErr w:type="spellStart"/>
            <w:r w:rsidRPr="00384F58">
              <w:rPr>
                <w:color w:val="000000"/>
              </w:rPr>
              <w:t>сч</w:t>
            </w:r>
            <w:proofErr w:type="spellEnd"/>
            <w:r w:rsidRPr="00384F58">
              <w:rPr>
                <w:color w:val="000000"/>
              </w:rPr>
              <w:t xml:space="preserve"> 3012200270016 </w:t>
            </w:r>
            <w:r w:rsidRPr="00384F58">
              <w:rPr>
                <w:color w:val="000000"/>
              </w:rPr>
              <w:tab/>
              <w:t xml:space="preserve">в </w:t>
            </w:r>
            <w:proofErr w:type="spellStart"/>
            <w:r w:rsidRPr="00384F58">
              <w:rPr>
                <w:color w:val="000000"/>
              </w:rPr>
              <w:t>ф-ле</w:t>
            </w:r>
            <w:proofErr w:type="spellEnd"/>
            <w:r w:rsidRPr="00384F58">
              <w:rPr>
                <w:color w:val="000000"/>
              </w:rPr>
              <w:t xml:space="preserve"> ОАО «</w:t>
            </w:r>
            <w:proofErr w:type="spellStart"/>
            <w:r w:rsidRPr="00384F58">
              <w:rPr>
                <w:color w:val="000000"/>
              </w:rPr>
              <w:t>Белагропромбанк</w:t>
            </w:r>
            <w:proofErr w:type="spellEnd"/>
            <w:r w:rsidRPr="00384F58">
              <w:rPr>
                <w:color w:val="000000"/>
              </w:rPr>
              <w:t>» Гомельское областное управление МФО 151501912,</w:t>
            </w:r>
            <w:r w:rsidRPr="00384F58">
              <w:rPr>
                <w:color w:val="000000"/>
              </w:rPr>
              <w:tab/>
            </w:r>
          </w:p>
          <w:p w:rsidR="00F56395" w:rsidRPr="00384F58" w:rsidRDefault="00F56395" w:rsidP="00F56395">
            <w:pPr>
              <w:rPr>
                <w:color w:val="000000"/>
              </w:rPr>
            </w:pPr>
            <w:r w:rsidRPr="00384F58">
              <w:rPr>
                <w:color w:val="000000"/>
              </w:rPr>
              <w:t>УНП 400062650 ОКПО 00750468</w:t>
            </w:r>
          </w:p>
          <w:p w:rsidR="00A27AC3" w:rsidRPr="00A27AC3" w:rsidRDefault="00A27AC3" w:rsidP="00A27AC3">
            <w:pPr>
              <w:pStyle w:val="ae"/>
              <w:jc w:val="both"/>
              <w:rPr>
                <w:bCs/>
              </w:rPr>
            </w:pPr>
          </w:p>
        </w:tc>
        <w:tc>
          <w:tcPr>
            <w:tcW w:w="426" w:type="dxa"/>
          </w:tcPr>
          <w:p w:rsidR="00A27AC3" w:rsidRPr="00A27AC3" w:rsidRDefault="00A27AC3" w:rsidP="00A27AC3">
            <w:pPr>
              <w:pStyle w:val="ae"/>
              <w:jc w:val="both"/>
            </w:pPr>
          </w:p>
        </w:tc>
        <w:tc>
          <w:tcPr>
            <w:tcW w:w="4961" w:type="dxa"/>
          </w:tcPr>
          <w:p w:rsidR="00A27AC3" w:rsidRPr="00A27AC3" w:rsidRDefault="00A27AC3" w:rsidP="00A27AC3">
            <w:pPr>
              <w:pStyle w:val="ae"/>
              <w:jc w:val="both"/>
              <w:rPr>
                <w:lang w:val="en-US"/>
              </w:rPr>
            </w:pPr>
            <w:r w:rsidRPr="00A27AC3">
              <w:t>Поставщик</w:t>
            </w:r>
          </w:p>
          <w:p w:rsidR="00A27AC3" w:rsidRPr="00A27AC3" w:rsidRDefault="00A27AC3" w:rsidP="00A27AC3">
            <w:pPr>
              <w:pStyle w:val="ae"/>
              <w:jc w:val="both"/>
            </w:pPr>
          </w:p>
          <w:p w:rsidR="00A27AC3" w:rsidRPr="00A27AC3" w:rsidRDefault="00A27AC3" w:rsidP="00A27AC3">
            <w:pPr>
              <w:pStyle w:val="ae"/>
              <w:jc w:val="both"/>
            </w:pPr>
          </w:p>
        </w:tc>
        <w:tc>
          <w:tcPr>
            <w:tcW w:w="4961" w:type="dxa"/>
          </w:tcPr>
          <w:p w:rsidR="00A27AC3" w:rsidRPr="00A27AC3" w:rsidRDefault="00A27AC3" w:rsidP="00A27AC3">
            <w:pPr>
              <w:pStyle w:val="ae"/>
              <w:jc w:val="both"/>
            </w:pPr>
          </w:p>
        </w:tc>
      </w:tr>
    </w:tbl>
    <w:p w:rsidR="00A27AC3" w:rsidRPr="00DF22A6" w:rsidRDefault="00A27AC3" w:rsidP="00A27AC3">
      <w:pPr>
        <w:rPr>
          <w:sz w:val="28"/>
          <w:szCs w:val="28"/>
        </w:rPr>
      </w:pPr>
    </w:p>
    <w:p w:rsidR="00A27AC3" w:rsidRPr="00DF22A6" w:rsidRDefault="00A27AC3" w:rsidP="00A27AC3">
      <w:pPr>
        <w:pStyle w:val="1"/>
        <w:ind w:left="4956" w:firstLine="2124"/>
        <w:jc w:val="right"/>
        <w:rPr>
          <w:b/>
          <w:sz w:val="24"/>
        </w:rPr>
      </w:pPr>
    </w:p>
    <w:p w:rsidR="00A27AC3" w:rsidRPr="00DF22A6" w:rsidRDefault="00A27AC3" w:rsidP="00A27AC3">
      <w:pPr>
        <w:pStyle w:val="1"/>
        <w:ind w:left="4956" w:firstLine="2124"/>
        <w:jc w:val="right"/>
        <w:rPr>
          <w:b/>
          <w:sz w:val="24"/>
        </w:rPr>
      </w:pPr>
    </w:p>
    <w:p w:rsidR="00A27AC3" w:rsidRPr="00DF22A6" w:rsidRDefault="00A27AC3" w:rsidP="00A27AC3">
      <w:pPr>
        <w:pStyle w:val="1"/>
        <w:ind w:left="4956" w:firstLine="2124"/>
        <w:jc w:val="right"/>
        <w:rPr>
          <w:b/>
          <w:sz w:val="24"/>
        </w:rPr>
      </w:pPr>
    </w:p>
    <w:p w:rsidR="00A27AC3" w:rsidRPr="00DF22A6" w:rsidRDefault="00A27AC3" w:rsidP="00A27AC3"/>
    <w:p w:rsidR="00A27AC3" w:rsidRPr="000B5D66" w:rsidRDefault="00A27AC3" w:rsidP="00F56622">
      <w:pPr>
        <w:autoSpaceDE w:val="0"/>
        <w:autoSpaceDN w:val="0"/>
        <w:adjustRightInd w:val="0"/>
        <w:spacing w:before="100" w:beforeAutospacing="1" w:after="100" w:afterAutospacing="1"/>
        <w:rPr>
          <w:rFonts w:ascii="B_info" w:hAnsi="B_info" w:cs="B_info"/>
          <w:b/>
          <w:lang w:eastAsia="en-US"/>
        </w:rPr>
      </w:pPr>
    </w:p>
    <w:p w:rsidR="00A91D53" w:rsidRDefault="00A91D53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F56395" w:rsidRDefault="00F56395" w:rsidP="00EC001B">
      <w:pPr>
        <w:jc w:val="center"/>
        <w:rPr>
          <w:b/>
        </w:rPr>
      </w:pPr>
    </w:p>
    <w:p w:rsidR="00F56395" w:rsidRDefault="00F56395" w:rsidP="00EC001B">
      <w:pPr>
        <w:jc w:val="center"/>
        <w:rPr>
          <w:b/>
        </w:rPr>
      </w:pPr>
    </w:p>
    <w:p w:rsidR="00F56395" w:rsidRDefault="00F56395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A91D53" w:rsidRDefault="00A91D53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BC160A" w:rsidRDefault="00BC160A" w:rsidP="00EC001B">
      <w:pPr>
        <w:jc w:val="center"/>
        <w:rPr>
          <w:b/>
        </w:rPr>
      </w:pPr>
    </w:p>
    <w:p w:rsidR="009934C7" w:rsidRDefault="009934C7" w:rsidP="00F56395">
      <w:pPr>
        <w:jc w:val="right"/>
        <w:rPr>
          <w:b/>
          <w:sz w:val="28"/>
          <w:szCs w:val="28"/>
        </w:rPr>
      </w:pPr>
    </w:p>
    <w:p w:rsidR="00F56395" w:rsidRPr="00726092" w:rsidRDefault="00F56395" w:rsidP="00F56395">
      <w:pPr>
        <w:jc w:val="right"/>
        <w:rPr>
          <w:b/>
          <w:sz w:val="28"/>
          <w:szCs w:val="28"/>
        </w:rPr>
      </w:pPr>
      <w:r w:rsidRPr="00726092">
        <w:rPr>
          <w:b/>
          <w:sz w:val="28"/>
          <w:szCs w:val="28"/>
        </w:rPr>
        <w:lastRenderedPageBreak/>
        <w:t xml:space="preserve">Приложение № 1.  </w:t>
      </w:r>
    </w:p>
    <w:p w:rsidR="006D28C0" w:rsidRDefault="006D28C0" w:rsidP="00EC001B">
      <w:pPr>
        <w:jc w:val="center"/>
        <w:rPr>
          <w:b/>
        </w:rPr>
      </w:pPr>
      <w:r>
        <w:rPr>
          <w:b/>
        </w:rPr>
        <w:t>ТЕХНИЧЕСКОЕ ЗАДАНИЕ</w:t>
      </w:r>
    </w:p>
    <w:p w:rsidR="006D28C0" w:rsidRPr="00BB5A4A" w:rsidRDefault="006D28C0" w:rsidP="00EC001B">
      <w:pPr>
        <w:jc w:val="center"/>
        <w:rPr>
          <w:b/>
        </w:rPr>
      </w:pPr>
      <w:r>
        <w:rPr>
          <w:b/>
        </w:rPr>
        <w:t xml:space="preserve">на </w:t>
      </w:r>
      <w:r w:rsidRPr="000E6322">
        <w:rPr>
          <w:b/>
        </w:rPr>
        <w:t xml:space="preserve">приобретение </w:t>
      </w:r>
      <w:r w:rsidR="000E6322" w:rsidRPr="000E6322">
        <w:rPr>
          <w:b/>
        </w:rPr>
        <w:t>тягач</w:t>
      </w:r>
      <w:r w:rsidR="000E6322">
        <w:rPr>
          <w:b/>
        </w:rPr>
        <w:t>а</w:t>
      </w:r>
      <w:r w:rsidR="000E6322" w:rsidRPr="000E6322">
        <w:rPr>
          <w:b/>
        </w:rPr>
        <w:t xml:space="preserve"> седельн</w:t>
      </w:r>
      <w:r w:rsidR="000E6322">
        <w:rPr>
          <w:b/>
        </w:rPr>
        <w:t>ого</w:t>
      </w:r>
    </w:p>
    <w:p w:rsidR="006D28C0" w:rsidRDefault="00EC001B" w:rsidP="00EC001B">
      <w:pPr>
        <w:jc w:val="both"/>
        <w:rPr>
          <w:b/>
        </w:rPr>
      </w:pPr>
      <w:r>
        <w:rPr>
          <w:b/>
        </w:rPr>
        <w:t>1. Общие требования.</w:t>
      </w:r>
    </w:p>
    <w:p w:rsidR="00EC001B" w:rsidRDefault="00EC001B" w:rsidP="00EC001B">
      <w:pPr>
        <w:jc w:val="both"/>
      </w:pPr>
      <w:r>
        <w:t xml:space="preserve">1.1. Наименование: </w:t>
      </w:r>
      <w:r w:rsidR="000E6322">
        <w:t>тягач седельный</w:t>
      </w:r>
      <w:r>
        <w:t>.</w:t>
      </w:r>
    </w:p>
    <w:p w:rsidR="00EC001B" w:rsidRDefault="00EC001B" w:rsidP="00EC001B">
      <w:pPr>
        <w:jc w:val="both"/>
      </w:pPr>
      <w:r>
        <w:t xml:space="preserve">1.2. Необходимое количество 1 </w:t>
      </w:r>
      <w:r w:rsidR="005D6F6C">
        <w:t>шт.</w:t>
      </w:r>
    </w:p>
    <w:p w:rsidR="000E6322" w:rsidRDefault="00EC001B" w:rsidP="00EC001B">
      <w:pPr>
        <w:jc w:val="both"/>
      </w:pPr>
      <w:r>
        <w:t>1.3. Область применения:</w:t>
      </w:r>
      <w:r w:rsidR="000E6322">
        <w:t xml:space="preserve"> транспорт, перевозка жидкого азота</w:t>
      </w:r>
    </w:p>
    <w:p w:rsidR="00EC001B" w:rsidRDefault="00EC001B" w:rsidP="00EC001B">
      <w:pPr>
        <w:jc w:val="both"/>
      </w:pPr>
      <w:r>
        <w:t>1.4. График поставок 201</w:t>
      </w:r>
      <w:r w:rsidR="009934C7">
        <w:t>5</w:t>
      </w:r>
      <w:r>
        <w:t xml:space="preserve"> год.</w:t>
      </w:r>
    </w:p>
    <w:p w:rsidR="00EC001B" w:rsidRDefault="00EC001B" w:rsidP="00EC001B">
      <w:pPr>
        <w:jc w:val="both"/>
      </w:pPr>
      <w:r>
        <w:t>1.5. Поставщик (производитель) в предложении должен представить</w:t>
      </w:r>
      <w:proofErr w:type="gramStart"/>
      <w:r>
        <w:t xml:space="preserve"> :</w:t>
      </w:r>
      <w:proofErr w:type="gramEnd"/>
    </w:p>
    <w:p w:rsidR="00EC001B" w:rsidRDefault="00EC001B" w:rsidP="00EC001B">
      <w:pPr>
        <w:jc w:val="both"/>
      </w:pPr>
      <w:r>
        <w:t>1.5.1. Документы, разрешающие серийный выпуск указанного изделия (сертификаты).</w:t>
      </w:r>
    </w:p>
    <w:p w:rsidR="00EC001B" w:rsidRDefault="00EC001B" w:rsidP="00EC001B">
      <w:pPr>
        <w:jc w:val="both"/>
      </w:pPr>
      <w:r>
        <w:t>1.5.2. Документы,  подтверждающие наличие сервисного обслуживания в Республике Беларусь.</w:t>
      </w:r>
    </w:p>
    <w:p w:rsidR="00BC160A" w:rsidRDefault="00EC001B" w:rsidP="00EC001B">
      <w:pPr>
        <w:jc w:val="both"/>
      </w:pPr>
      <w:r>
        <w:t xml:space="preserve">1.5.3. </w:t>
      </w:r>
      <w:r w:rsidR="00BC160A" w:rsidRPr="00A27AC3">
        <w:t xml:space="preserve">Гарантийный срок эксплуатации на товар составляет не менее </w:t>
      </w:r>
      <w:r w:rsidR="000E6322">
        <w:t>12</w:t>
      </w:r>
      <w:r w:rsidR="00BC160A" w:rsidRPr="00A27AC3">
        <w:t xml:space="preserve"> месяцев. Гарантийный срок  исчисляется со дня ввода товара в эксплуатацию</w:t>
      </w:r>
      <w:r w:rsidR="00BC160A">
        <w:t xml:space="preserve"> </w:t>
      </w:r>
    </w:p>
    <w:p w:rsidR="00EC001B" w:rsidRDefault="00EC001B" w:rsidP="00EC001B">
      <w:pPr>
        <w:jc w:val="both"/>
      </w:pPr>
      <w:r>
        <w:t>Гарантированная дата выпуска оборудования – не более 1 года от момента поставки.</w:t>
      </w:r>
    </w:p>
    <w:p w:rsidR="00EC001B" w:rsidRDefault="007E41F1" w:rsidP="00EC001B">
      <w:pPr>
        <w:jc w:val="both"/>
      </w:pPr>
      <w:r>
        <w:t>1.5.4</w:t>
      </w:r>
      <w:r w:rsidR="00EC001B">
        <w:t xml:space="preserve"> Обязательство предоставить руководство пользователя и техническую документацию на русском языке.</w:t>
      </w:r>
    </w:p>
    <w:p w:rsidR="00EC001B" w:rsidRDefault="00EC001B" w:rsidP="00EC001B">
      <w:pPr>
        <w:jc w:val="both"/>
      </w:pPr>
      <w:r>
        <w:t>1.5.</w:t>
      </w:r>
      <w:r w:rsidR="007E41F1">
        <w:t>5</w:t>
      </w:r>
      <w:r>
        <w:t>. Документальные материалы фирмы-производителя для подтверждения технических и функциональных параметров закупаемого оборудования по каждому пункту задания на закупку на русском языке.</w:t>
      </w:r>
    </w:p>
    <w:p w:rsidR="004A2AE6" w:rsidRDefault="00EC001B" w:rsidP="00EC001B">
      <w:pPr>
        <w:jc w:val="both"/>
      </w:pPr>
      <w:r>
        <w:t>1.6. В стоимость предложения должны быть включены</w:t>
      </w:r>
      <w:r w:rsidR="004A2AE6">
        <w:t xml:space="preserve">, монтаж, наладка, обучение технического и обслуживающего персонала и гарантийное сервисное обслуживание не менее </w:t>
      </w:r>
      <w:r w:rsidR="000E6322">
        <w:t>12</w:t>
      </w:r>
      <w:r w:rsidR="004A2AE6">
        <w:t xml:space="preserve"> месяцев с момента ввода в эксплуатацию.</w:t>
      </w:r>
    </w:p>
    <w:p w:rsidR="004A2AE6" w:rsidRDefault="004A2AE6" w:rsidP="00EC001B">
      <w:pPr>
        <w:jc w:val="both"/>
      </w:pPr>
      <w:r>
        <w:t xml:space="preserve">1.7. В представленных документах должны быть указаны цены, а так же все другие технико-экономические характеристики комплектующих, расходных материалов, для расчета экономичности эксплуатации оборудования. </w:t>
      </w:r>
    </w:p>
    <w:p w:rsidR="00F333A2" w:rsidRDefault="00F333A2" w:rsidP="00EC001B">
      <w:pPr>
        <w:jc w:val="both"/>
      </w:pPr>
    </w:p>
    <w:p w:rsidR="007E41F1" w:rsidRDefault="007E41F1" w:rsidP="00EC001B">
      <w:pPr>
        <w:jc w:val="both"/>
        <w:rPr>
          <w:b/>
        </w:rPr>
      </w:pPr>
      <w:r>
        <w:rPr>
          <w:b/>
        </w:rPr>
        <w:t>2</w:t>
      </w:r>
      <w:r w:rsidR="006D28C0">
        <w:rPr>
          <w:b/>
        </w:rPr>
        <w:t xml:space="preserve">. </w:t>
      </w:r>
      <w:r w:rsidR="000E6322">
        <w:rPr>
          <w:b/>
        </w:rPr>
        <w:t>Тягач седельный</w:t>
      </w:r>
      <w:r w:rsidR="006D28C0">
        <w:rPr>
          <w:b/>
        </w:rPr>
        <w:t>:</w:t>
      </w:r>
    </w:p>
    <w:p w:rsidR="000E6322" w:rsidRPr="000E6322" w:rsidRDefault="000E6322" w:rsidP="000E6322">
      <w:pPr>
        <w:pStyle w:val="ae"/>
        <w:jc w:val="both"/>
      </w:pPr>
      <w:r w:rsidRPr="000E6322">
        <w:t>Колесная формула/ведущие колеса: 6x4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Полная масса автопоезда, </w:t>
      </w:r>
      <w:proofErr w:type="gramStart"/>
      <w:r w:rsidRPr="000E6322">
        <w:t>кг</w:t>
      </w:r>
      <w:proofErr w:type="gramEnd"/>
      <w:r w:rsidRPr="000E6322">
        <w:t xml:space="preserve"> 52000</w:t>
      </w:r>
    </w:p>
    <w:p w:rsidR="000E6322" w:rsidRPr="000E6322" w:rsidRDefault="000E6322" w:rsidP="000E6322">
      <w:pPr>
        <w:pStyle w:val="ae"/>
        <w:jc w:val="both"/>
      </w:pPr>
      <w:proofErr w:type="gramStart"/>
      <w:r w:rsidRPr="000E6322">
        <w:t>Масса</w:t>
      </w:r>
      <w:proofErr w:type="gramEnd"/>
      <w:r w:rsidRPr="000E6322">
        <w:t xml:space="preserve"> приходящаяся на опорно-сцепное устройство, кг 15900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Полная масса автомобиля, </w:t>
      </w:r>
      <w:proofErr w:type="gramStart"/>
      <w:r w:rsidRPr="000E6322">
        <w:t>кг</w:t>
      </w:r>
      <w:proofErr w:type="gramEnd"/>
      <w:r w:rsidRPr="000E6322">
        <w:t xml:space="preserve"> 26100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Распределение полной массы,  </w:t>
      </w:r>
      <w:proofErr w:type="gramStart"/>
      <w:r w:rsidRPr="000E6322">
        <w:t>кг</w:t>
      </w:r>
      <w:proofErr w:type="gramEnd"/>
      <w:r w:rsidRPr="000E6322">
        <w:t xml:space="preserve">: на переднюю ось7100 </w:t>
      </w:r>
    </w:p>
    <w:p w:rsidR="000E6322" w:rsidRPr="000E6322" w:rsidRDefault="000E6322" w:rsidP="000E6322">
      <w:pPr>
        <w:pStyle w:val="ae"/>
        <w:jc w:val="both"/>
      </w:pPr>
      <w:r w:rsidRPr="000E6322">
        <w:t>на тележку 19000</w:t>
      </w:r>
    </w:p>
    <w:p w:rsidR="000E6322" w:rsidRPr="000E6322" w:rsidRDefault="000E6322" w:rsidP="000E6322">
      <w:pPr>
        <w:pStyle w:val="ae"/>
        <w:jc w:val="both"/>
      </w:pPr>
      <w:r w:rsidRPr="000E6322">
        <w:t>Снаряженная масса9920</w:t>
      </w:r>
    </w:p>
    <w:p w:rsidR="000E6322" w:rsidRPr="000E6322" w:rsidRDefault="000E6322" w:rsidP="000E6322">
      <w:pPr>
        <w:pStyle w:val="ae"/>
        <w:jc w:val="both"/>
      </w:pPr>
      <w:r w:rsidRPr="000E6322">
        <w:t>Высота ССУ, мм 200</w:t>
      </w:r>
    </w:p>
    <w:p w:rsidR="000E6322" w:rsidRPr="000E6322" w:rsidRDefault="000E6322" w:rsidP="000E6322">
      <w:pPr>
        <w:pStyle w:val="ae"/>
        <w:jc w:val="both"/>
      </w:pPr>
      <w:r w:rsidRPr="000E6322">
        <w:t>Высота ССУ над уровнем дороги, мм1350</w:t>
      </w:r>
    </w:p>
    <w:p w:rsidR="000E6322" w:rsidRPr="000E6322" w:rsidRDefault="000E6322" w:rsidP="000E6322">
      <w:pPr>
        <w:pStyle w:val="ae"/>
        <w:jc w:val="both"/>
      </w:pPr>
      <w:r w:rsidRPr="000E6322">
        <w:t>Смещение ССУ, мм 355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Передний свес, </w:t>
      </w:r>
      <w:proofErr w:type="gramStart"/>
      <w:r w:rsidRPr="000E6322">
        <w:t>мм</w:t>
      </w:r>
      <w:proofErr w:type="gramEnd"/>
      <w:r w:rsidRPr="000E6322">
        <w:t xml:space="preserve"> 1400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База, </w:t>
      </w:r>
      <w:proofErr w:type="gramStart"/>
      <w:r w:rsidRPr="000E6322">
        <w:t>мм</w:t>
      </w:r>
      <w:proofErr w:type="gramEnd"/>
      <w:r w:rsidRPr="000E6322">
        <w:t xml:space="preserve"> 3200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Длина, </w:t>
      </w:r>
      <w:proofErr w:type="gramStart"/>
      <w:r w:rsidRPr="000E6322">
        <w:t>мм</w:t>
      </w:r>
      <w:proofErr w:type="gramEnd"/>
      <w:r w:rsidRPr="000E6322">
        <w:t xml:space="preserve"> 7350 </w:t>
      </w:r>
      <w:proofErr w:type="spellStart"/>
      <w:r w:rsidRPr="000E6322">
        <w:t>max</w:t>
      </w:r>
      <w:proofErr w:type="spellEnd"/>
    </w:p>
    <w:p w:rsidR="000E6322" w:rsidRPr="000E6322" w:rsidRDefault="000E6322" w:rsidP="000E6322">
      <w:pPr>
        <w:pStyle w:val="ae"/>
        <w:jc w:val="both"/>
      </w:pPr>
      <w:r w:rsidRPr="000E6322">
        <w:t>Двигатель Экологический класс Евро-3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Тип двигателя  V8, дизельный, с </w:t>
      </w:r>
      <w:proofErr w:type="spellStart"/>
      <w:r w:rsidRPr="000E6322">
        <w:t>турбонаддувом</w:t>
      </w:r>
      <w:proofErr w:type="spellEnd"/>
    </w:p>
    <w:p w:rsidR="000E6322" w:rsidRPr="000E6322" w:rsidRDefault="000E6322" w:rsidP="000E6322">
      <w:pPr>
        <w:pStyle w:val="ae"/>
        <w:jc w:val="both"/>
      </w:pPr>
      <w:r w:rsidRPr="000E6322">
        <w:t>Номинальная мощность, кВ</w:t>
      </w:r>
      <w:proofErr w:type="gramStart"/>
      <w:r w:rsidRPr="000E6322">
        <w:t>т(</w:t>
      </w:r>
      <w:proofErr w:type="gramEnd"/>
      <w:r w:rsidRPr="000E6322">
        <w:t>л/с) 294(400)</w:t>
      </w:r>
    </w:p>
    <w:p w:rsidR="000E6322" w:rsidRPr="000E6322" w:rsidRDefault="000E6322" w:rsidP="000E6322">
      <w:pPr>
        <w:pStyle w:val="ae"/>
        <w:jc w:val="both"/>
      </w:pPr>
      <w:r w:rsidRPr="000E6322">
        <w:t>Максимальный крутящий момент, Нм 1766</w:t>
      </w:r>
    </w:p>
    <w:p w:rsidR="000E6322" w:rsidRPr="000E6322" w:rsidRDefault="000E6322" w:rsidP="000E6322">
      <w:pPr>
        <w:pStyle w:val="ae"/>
        <w:jc w:val="both"/>
      </w:pPr>
      <w:r w:rsidRPr="000E6322">
        <w:t>Сцепление однодисковое с гидроприводом с пневматическим усилением</w:t>
      </w:r>
    </w:p>
    <w:p w:rsidR="000E6322" w:rsidRPr="000E6322" w:rsidRDefault="000E6322" w:rsidP="000E6322">
      <w:pPr>
        <w:pStyle w:val="ae"/>
        <w:jc w:val="both"/>
      </w:pPr>
      <w:r w:rsidRPr="000E6322">
        <w:t>Тип сцепного шкворня ССУ 50</w:t>
      </w:r>
    </w:p>
    <w:p w:rsidR="000E6322" w:rsidRPr="000E6322" w:rsidRDefault="000E6322" w:rsidP="000E6322">
      <w:pPr>
        <w:pStyle w:val="ae"/>
        <w:jc w:val="both"/>
      </w:pPr>
      <w:r w:rsidRPr="000E6322">
        <w:t>Вид буксировки буксирная вилка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Топливный бак, </w:t>
      </w:r>
      <w:proofErr w:type="gramStart"/>
      <w:r w:rsidRPr="000E6322">
        <w:t>л</w:t>
      </w:r>
      <w:proofErr w:type="gramEnd"/>
      <w:r w:rsidRPr="000E6322">
        <w:t xml:space="preserve"> 500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Тип колес </w:t>
      </w:r>
      <w:proofErr w:type="gramStart"/>
      <w:r w:rsidRPr="000E6322">
        <w:t>дисковые</w:t>
      </w:r>
      <w:proofErr w:type="gramEnd"/>
    </w:p>
    <w:p w:rsidR="000E6322" w:rsidRPr="000E6322" w:rsidRDefault="000E6322" w:rsidP="000E6322">
      <w:pPr>
        <w:pStyle w:val="ae"/>
        <w:jc w:val="both"/>
      </w:pPr>
      <w:r w:rsidRPr="000E6322">
        <w:t>Шины 315/80R22.5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Максимальная скорость, </w:t>
      </w:r>
      <w:proofErr w:type="gramStart"/>
      <w:r w:rsidRPr="000E6322">
        <w:t>км</w:t>
      </w:r>
      <w:proofErr w:type="gramEnd"/>
      <w:r w:rsidRPr="000E6322">
        <w:t xml:space="preserve">/ч 100 </w:t>
      </w:r>
    </w:p>
    <w:p w:rsidR="000E6322" w:rsidRPr="000E6322" w:rsidRDefault="000E6322" w:rsidP="000E6322">
      <w:pPr>
        <w:pStyle w:val="ae"/>
        <w:jc w:val="both"/>
      </w:pPr>
      <w:r w:rsidRPr="000E6322">
        <w:t xml:space="preserve">Передняя подвеска рессорная </w:t>
      </w:r>
      <w:proofErr w:type="spellStart"/>
      <w:r w:rsidRPr="000E6322">
        <w:t>малолистовая</w:t>
      </w:r>
      <w:proofErr w:type="spellEnd"/>
    </w:p>
    <w:p w:rsidR="000E6322" w:rsidRPr="000E6322" w:rsidRDefault="000E6322" w:rsidP="000E6322">
      <w:pPr>
        <w:pStyle w:val="ae"/>
        <w:jc w:val="both"/>
      </w:pPr>
      <w:r w:rsidRPr="000E6322">
        <w:t>Задняя подвеска рессорная многолистовая</w:t>
      </w:r>
    </w:p>
    <w:p w:rsidR="000E6322" w:rsidRPr="000E6322" w:rsidRDefault="000E6322" w:rsidP="000E6322">
      <w:pPr>
        <w:pStyle w:val="ae"/>
        <w:jc w:val="both"/>
      </w:pPr>
      <w:r w:rsidRPr="000E6322">
        <w:lastRenderedPageBreak/>
        <w:t>Рулевое управление со встроенным рулевым усилителем</w:t>
      </w:r>
    </w:p>
    <w:p w:rsidR="000E6322" w:rsidRPr="000E6322" w:rsidRDefault="000E6322" w:rsidP="000E6322">
      <w:pPr>
        <w:pStyle w:val="ae"/>
        <w:jc w:val="both"/>
      </w:pPr>
      <w:r w:rsidRPr="000E6322">
        <w:t>Тормозная система: пневматическая двухконтурная, с разделением на контуры по осям; с ABS/ASR, тормозные механизмы всех колес барабанного типа</w:t>
      </w:r>
    </w:p>
    <w:p w:rsidR="00BC160A" w:rsidRDefault="00BB5A4A" w:rsidP="00A1436D">
      <w:pPr>
        <w:pStyle w:val="a5"/>
        <w:ind w:firstLine="0"/>
        <w:jc w:val="both"/>
        <w:rPr>
          <w:b/>
        </w:rPr>
      </w:pPr>
      <w:r>
        <w:rPr>
          <w:b/>
        </w:rPr>
        <w:t>3</w:t>
      </w:r>
      <w:r w:rsidR="006D28C0" w:rsidRPr="00A74D72">
        <w:rPr>
          <w:b/>
        </w:rPr>
        <w:t xml:space="preserve">. Дополнительные требования к </w:t>
      </w:r>
      <w:r w:rsidR="000E6322">
        <w:rPr>
          <w:b/>
        </w:rPr>
        <w:t>тягачу</w:t>
      </w:r>
      <w:r w:rsidR="006D28C0" w:rsidRPr="00A74D72">
        <w:rPr>
          <w:b/>
        </w:rPr>
        <w:t>:</w:t>
      </w:r>
    </w:p>
    <w:p w:rsidR="000E6322" w:rsidRDefault="000E6322" w:rsidP="000E6322">
      <w:pPr>
        <w:pStyle w:val="a5"/>
        <w:ind w:firstLine="0"/>
        <w:jc w:val="both"/>
        <w:rPr>
          <w:b/>
          <w:sz w:val="28"/>
          <w:szCs w:val="28"/>
        </w:rPr>
      </w:pPr>
      <w:r>
        <w:rPr>
          <w:b/>
        </w:rPr>
        <w:t>Шасси</w:t>
      </w:r>
      <w:r w:rsidR="00034A11" w:rsidRPr="00BB5A4A">
        <w:rPr>
          <w:b/>
        </w:rPr>
        <w:t xml:space="preserve"> </w:t>
      </w:r>
      <w:r w:rsidR="00A1436D">
        <w:rPr>
          <w:b/>
        </w:rPr>
        <w:t>должн</w:t>
      </w:r>
      <w:r>
        <w:rPr>
          <w:b/>
        </w:rPr>
        <w:t>ы</w:t>
      </w:r>
      <w:r w:rsidR="00A1436D">
        <w:rPr>
          <w:b/>
        </w:rPr>
        <w:t xml:space="preserve"> сопровождаться технической документацией, заключениями, сертификатами необходимыми для дальнейшей постановки на учет в ГАИ и  </w:t>
      </w:r>
      <w:proofErr w:type="spellStart"/>
      <w:r w:rsidR="003C2C9E">
        <w:rPr>
          <w:b/>
        </w:rPr>
        <w:t>Проматомнадзоре</w:t>
      </w:r>
      <w:proofErr w:type="spellEnd"/>
      <w:r w:rsidR="003C2C9E">
        <w:rPr>
          <w:b/>
        </w:rPr>
        <w:t xml:space="preserve">. </w:t>
      </w:r>
    </w:p>
    <w:p w:rsidR="000E6322" w:rsidRDefault="000E6322" w:rsidP="00726092">
      <w:pPr>
        <w:ind w:firstLine="708"/>
        <w:jc w:val="right"/>
        <w:rPr>
          <w:b/>
          <w:sz w:val="28"/>
          <w:szCs w:val="28"/>
        </w:rPr>
      </w:pPr>
    </w:p>
    <w:p w:rsidR="00BC160A" w:rsidRPr="00726092" w:rsidRDefault="00BC160A" w:rsidP="000E6322">
      <w:pPr>
        <w:ind w:firstLine="708"/>
        <w:jc w:val="right"/>
        <w:rPr>
          <w:b/>
          <w:sz w:val="28"/>
          <w:szCs w:val="28"/>
        </w:rPr>
      </w:pPr>
      <w:r w:rsidRPr="00726092">
        <w:rPr>
          <w:b/>
          <w:sz w:val="28"/>
          <w:szCs w:val="28"/>
        </w:rPr>
        <w:t>Приложение № 2.</w:t>
      </w:r>
    </w:p>
    <w:p w:rsidR="00BC160A" w:rsidRPr="00726092" w:rsidRDefault="00BC160A" w:rsidP="000E6322">
      <w:pPr>
        <w:ind w:firstLine="708"/>
        <w:jc w:val="center"/>
        <w:rPr>
          <w:b/>
          <w:sz w:val="28"/>
          <w:szCs w:val="28"/>
        </w:rPr>
      </w:pPr>
      <w:r w:rsidRPr="00726092">
        <w:rPr>
          <w:b/>
          <w:sz w:val="28"/>
          <w:szCs w:val="28"/>
        </w:rPr>
        <w:t>Инструкция участникам электронного аукциона</w:t>
      </w:r>
    </w:p>
    <w:p w:rsidR="00BC160A" w:rsidRDefault="00BC160A" w:rsidP="000E6322">
      <w:pPr>
        <w:pStyle w:val="point"/>
        <w:jc w:val="center"/>
      </w:pPr>
    </w:p>
    <w:p w:rsidR="00BC160A" w:rsidRDefault="00BC160A" w:rsidP="00BC160A">
      <w:pPr>
        <w:pStyle w:val="point"/>
        <w:rPr>
          <w:rFonts w:ascii="B_info" w:hAnsi="B_info" w:cs="B_info"/>
          <w:bCs/>
        </w:rPr>
      </w:pPr>
      <w:r w:rsidRPr="000B5D66">
        <w:rPr>
          <w:rFonts w:ascii="B_info" w:hAnsi="B_info" w:cs="B_info"/>
        </w:rPr>
        <w:t>Настоящий электронный аукцион проводится в соответствии с порядком, установленным Законом Республики Беларусь от 13 июля 2012 года «О государственных закупках товаров (работ, услуг)»</w:t>
      </w:r>
      <w:r>
        <w:rPr>
          <w:rFonts w:ascii="B_info" w:hAnsi="B_info" w:cs="B_info"/>
        </w:rPr>
        <w:t xml:space="preserve"> </w:t>
      </w:r>
      <w:r w:rsidR="00A64D06">
        <w:rPr>
          <w:rFonts w:ascii="B_info" w:hAnsi="B_info" w:cs="B_info"/>
        </w:rPr>
        <w:t>№ 419-з «О государственных закупках товаров работ услуг», Постановлением Совета Министров Республики Бел</w:t>
      </w:r>
      <w:r w:rsidR="007538D0">
        <w:rPr>
          <w:rFonts w:ascii="B_info" w:hAnsi="B_info" w:cs="B_info"/>
        </w:rPr>
        <w:t xml:space="preserve">арусь от 22.08.2013 г. № 778 «О некоторых </w:t>
      </w:r>
      <w:proofErr w:type="spellStart"/>
      <w:proofErr w:type="gramStart"/>
      <w:r w:rsidR="007538D0">
        <w:rPr>
          <w:rFonts w:ascii="B_info" w:hAnsi="B_info" w:cs="B_info"/>
        </w:rPr>
        <w:t>некоторых</w:t>
      </w:r>
      <w:proofErr w:type="spellEnd"/>
      <w:proofErr w:type="gramEnd"/>
      <w:r w:rsidR="007538D0">
        <w:rPr>
          <w:rFonts w:ascii="B_info" w:hAnsi="B_info" w:cs="B_info"/>
        </w:rPr>
        <w:t xml:space="preserve"> мерах по реализации </w:t>
      </w:r>
      <w:r w:rsidR="007538D0" w:rsidRPr="000B5D66">
        <w:rPr>
          <w:rFonts w:ascii="B_info" w:hAnsi="B_info" w:cs="B_info"/>
        </w:rPr>
        <w:t>Закон</w:t>
      </w:r>
      <w:r w:rsidR="007538D0">
        <w:rPr>
          <w:rFonts w:ascii="B_info" w:hAnsi="B_info" w:cs="B_info"/>
        </w:rPr>
        <w:t xml:space="preserve">а </w:t>
      </w:r>
      <w:r w:rsidR="007538D0" w:rsidRPr="000B5D66">
        <w:rPr>
          <w:rFonts w:ascii="B_info" w:hAnsi="B_info" w:cs="B_info"/>
        </w:rPr>
        <w:t>Республики Беларусь</w:t>
      </w:r>
      <w:r w:rsidR="007538D0">
        <w:rPr>
          <w:rFonts w:ascii="B_info" w:hAnsi="B_info" w:cs="B_info"/>
        </w:rPr>
        <w:t xml:space="preserve"> «О государственных закупках товаров работ услуг»</w:t>
      </w:r>
      <w:r w:rsidR="00A64D06">
        <w:rPr>
          <w:rFonts w:ascii="B_info" w:hAnsi="B_info" w:cs="B_info"/>
        </w:rPr>
        <w:t xml:space="preserve"> </w:t>
      </w:r>
      <w:r>
        <w:rPr>
          <w:rFonts w:ascii="B_info" w:hAnsi="B_info" w:cs="B_info"/>
        </w:rPr>
        <w:t xml:space="preserve">и Регламентом электронной торговой площадки </w:t>
      </w:r>
      <w:r>
        <w:rPr>
          <w:rFonts w:ascii="B_info" w:hAnsi="B_info" w:cs="B_info"/>
          <w:bCs/>
        </w:rPr>
        <w:t>РУП «Национальный центр маркетинга и конъюнктуры цен»</w:t>
      </w:r>
    </w:p>
    <w:p w:rsidR="00BC160A" w:rsidRPr="0043100C" w:rsidRDefault="00BC160A" w:rsidP="00BC160A">
      <w:pPr>
        <w:pStyle w:val="point"/>
        <w:rPr>
          <w:rFonts w:ascii="B_info" w:hAnsi="B_info" w:cs="B_info"/>
          <w:b/>
          <w:bCs/>
        </w:rPr>
      </w:pPr>
      <w:r w:rsidRPr="0043100C">
        <w:rPr>
          <w:rFonts w:ascii="B_info" w:hAnsi="B_info" w:cs="B_info"/>
          <w:b/>
          <w:bCs/>
        </w:rPr>
        <w:t>1. Предмет закупки</w:t>
      </w:r>
    </w:p>
    <w:p w:rsidR="00BC160A" w:rsidRPr="003C2C9E" w:rsidRDefault="00BC160A" w:rsidP="00BC160A">
      <w:pPr>
        <w:pStyle w:val="point"/>
      </w:pPr>
      <w:r>
        <w:rPr>
          <w:rFonts w:ascii="B_info" w:hAnsi="B_info" w:cs="B_info"/>
        </w:rPr>
        <w:t>В соответствии с годовым планом закупок на 201</w:t>
      </w:r>
      <w:r w:rsidR="00BB5A4A">
        <w:rPr>
          <w:rFonts w:ascii="B_info" w:hAnsi="B_info" w:cs="B_info"/>
        </w:rPr>
        <w:t>5</w:t>
      </w:r>
      <w:r>
        <w:rPr>
          <w:rFonts w:ascii="B_info" w:hAnsi="B_info" w:cs="B_info"/>
        </w:rPr>
        <w:t xml:space="preserve"> год Заказчик РСУП «</w:t>
      </w:r>
      <w:proofErr w:type="spellStart"/>
      <w:r>
        <w:rPr>
          <w:rFonts w:ascii="B_info" w:hAnsi="B_info" w:cs="B_info"/>
        </w:rPr>
        <w:t>Гомельгосплемпредприятие</w:t>
      </w:r>
      <w:proofErr w:type="spellEnd"/>
      <w:r>
        <w:rPr>
          <w:rFonts w:ascii="B_info" w:hAnsi="B_info" w:cs="B_info"/>
        </w:rPr>
        <w:t xml:space="preserve">» осуществляет </w:t>
      </w:r>
      <w:r w:rsidRPr="00BB5A4A">
        <w:rPr>
          <w:rFonts w:ascii="B_info" w:hAnsi="B_info" w:cs="B_info"/>
        </w:rPr>
        <w:t xml:space="preserve">закупку </w:t>
      </w:r>
      <w:r w:rsidR="000E6322">
        <w:rPr>
          <w:rFonts w:ascii="B_info" w:hAnsi="B_info" w:cs="B_info"/>
        </w:rPr>
        <w:t>седельного тягача</w:t>
      </w:r>
      <w:r w:rsidRPr="00BB5A4A">
        <w:t>.</w:t>
      </w:r>
    </w:p>
    <w:p w:rsidR="00C942A0" w:rsidRDefault="0043100C" w:rsidP="00BC160A">
      <w:pPr>
        <w:pStyle w:val="point"/>
      </w:pPr>
      <w:r w:rsidRPr="00C942A0">
        <w:rPr>
          <w:b/>
        </w:rPr>
        <w:t>2. Вид процедуры закупки и обоснование выбора процедуры закупки</w:t>
      </w:r>
    </w:p>
    <w:p w:rsidR="0043100C" w:rsidRDefault="00C942A0" w:rsidP="00BC160A">
      <w:pPr>
        <w:pStyle w:val="point"/>
        <w:rPr>
          <w:rFonts w:ascii="B_info" w:hAnsi="B_info" w:cs="B_info"/>
        </w:rPr>
      </w:pPr>
      <w:r>
        <w:t xml:space="preserve">Электронный аукцион </w:t>
      </w:r>
      <w:r w:rsidRPr="00C942A0">
        <w:t xml:space="preserve"> </w:t>
      </w:r>
      <w:r w:rsidR="007538D0">
        <w:t xml:space="preserve">в соответствии с </w:t>
      </w:r>
      <w:r w:rsidR="007538D0" w:rsidRPr="000B5D66">
        <w:rPr>
          <w:rFonts w:ascii="B_info" w:hAnsi="B_info" w:cs="B_info"/>
        </w:rPr>
        <w:t>Законом Республики Беларусь от 13 июля 2012 года «О государственных закупках товаров (работ, услуг)»</w:t>
      </w:r>
      <w:r w:rsidR="007538D0">
        <w:rPr>
          <w:rFonts w:ascii="B_info" w:hAnsi="B_info" w:cs="B_info"/>
        </w:rPr>
        <w:t xml:space="preserve"> № 419-з «О государственных закупках товаров работ услуг», Постановлением Совета Министров Республики Беларусь от 22.08.2013 г. № 778 «О некоторых мерах по реализации </w:t>
      </w:r>
      <w:r w:rsidR="007538D0" w:rsidRPr="000B5D66">
        <w:rPr>
          <w:rFonts w:ascii="B_info" w:hAnsi="B_info" w:cs="B_info"/>
        </w:rPr>
        <w:t>Закон</w:t>
      </w:r>
      <w:r w:rsidR="007538D0">
        <w:rPr>
          <w:rFonts w:ascii="B_info" w:hAnsi="B_info" w:cs="B_info"/>
        </w:rPr>
        <w:t xml:space="preserve">а </w:t>
      </w:r>
      <w:r w:rsidR="007538D0" w:rsidRPr="000B5D66">
        <w:rPr>
          <w:rFonts w:ascii="B_info" w:hAnsi="B_info" w:cs="B_info"/>
        </w:rPr>
        <w:t>Республики Беларусь</w:t>
      </w:r>
      <w:r w:rsidR="007538D0">
        <w:rPr>
          <w:rFonts w:ascii="B_info" w:hAnsi="B_info" w:cs="B_info"/>
        </w:rPr>
        <w:t xml:space="preserve"> «О государственных закупках товаров работ услуг»</w:t>
      </w:r>
    </w:p>
    <w:p w:rsidR="00786AC7" w:rsidRPr="00523800" w:rsidRDefault="00786AC7" w:rsidP="00BC160A">
      <w:pPr>
        <w:pStyle w:val="point"/>
        <w:rPr>
          <w:rFonts w:ascii="B_info" w:hAnsi="B_info" w:cs="B_info"/>
          <w:b/>
        </w:rPr>
      </w:pPr>
      <w:r w:rsidRPr="00523800">
        <w:rPr>
          <w:rFonts w:ascii="B_info" w:hAnsi="B_info" w:cs="B_info"/>
          <w:b/>
        </w:rPr>
        <w:t>3. Условия подачи аукционных предложений.</w:t>
      </w:r>
    </w:p>
    <w:p w:rsidR="00BC160A" w:rsidRDefault="00786AC7" w:rsidP="00BC160A">
      <w:pPr>
        <w:pStyle w:val="point"/>
      </w:pPr>
      <w:r>
        <w:rPr>
          <w:rFonts w:ascii="B_info" w:hAnsi="B_info" w:cs="B_info"/>
        </w:rPr>
        <w:t>Аукционные предложения должны быть направлены участником оператору электронной торговой площадки в форме электронных документов. Срок предоставления предложений установлен в электронном приглашении Заказчика.</w:t>
      </w:r>
    </w:p>
    <w:p w:rsidR="00BC160A" w:rsidRPr="001F151E" w:rsidRDefault="00BC160A" w:rsidP="00BC160A">
      <w:pPr>
        <w:pStyle w:val="point"/>
      </w:pPr>
      <w:r w:rsidRPr="001F151E">
        <w:t>Для участия в электронном аукционе участник вправе подать только одно предложение. Если предмет государственной закупки состоит из частей (лотов), допускается подача одним участником не более одного предложения на каждую из частей (лотов).</w:t>
      </w:r>
    </w:p>
    <w:p w:rsidR="00BC160A" w:rsidRPr="001F151E" w:rsidRDefault="00BC160A" w:rsidP="00BC160A">
      <w:pPr>
        <w:pStyle w:val="point"/>
      </w:pPr>
      <w:bookmarkStart w:id="0" w:name="a144"/>
      <w:bookmarkEnd w:id="0"/>
      <w:r w:rsidRPr="001F151E">
        <w:t>Предложение подается участником посредством его размещения на электронной торговой площадке в форме электронного документа и состоит из двух разделов.</w:t>
      </w:r>
    </w:p>
    <w:p w:rsidR="00BC160A" w:rsidRPr="001F151E" w:rsidRDefault="00BC160A" w:rsidP="00BC160A">
      <w:pPr>
        <w:pStyle w:val="newncpi"/>
      </w:pPr>
      <w:r w:rsidRPr="001F151E">
        <w:t>Первый раздел предложения должен содержать:</w:t>
      </w:r>
    </w:p>
    <w:p w:rsidR="00BC160A" w:rsidRPr="001F151E" w:rsidRDefault="00BC160A" w:rsidP="00BC160A">
      <w:pPr>
        <w:pStyle w:val="newncpi"/>
      </w:pPr>
      <w:r w:rsidRPr="001F151E">
        <w:t>сведения, указанные в аукционных документах, за исключением сведений, определенных частью третьей настоящего пункта, а также заявление о праве на применение преференциальной поправки, если ее применение установлено Советом Министров Республики Беларусь;</w:t>
      </w:r>
    </w:p>
    <w:p w:rsidR="00BC160A" w:rsidRPr="001F151E" w:rsidRDefault="00BC160A" w:rsidP="00BC160A">
      <w:pPr>
        <w:pStyle w:val="newncpi"/>
      </w:pPr>
      <w:r w:rsidRPr="001F151E">
        <w:t>заявление о согласии участника (в случае признания его участником-победителем) заключить договор на условиях, указанных в аукционных документах и его предложении, по форме, определенной регламентом оператора электронной торговой площадки;</w:t>
      </w:r>
    </w:p>
    <w:p w:rsidR="00BC160A" w:rsidRPr="001F151E" w:rsidRDefault="00BC160A" w:rsidP="00BC160A">
      <w:pPr>
        <w:pStyle w:val="newncpi"/>
      </w:pPr>
      <w:r w:rsidRPr="001F151E">
        <w:t>цену предложения в случае, если начальной ценой электронного аукциона заказчиком (организатором) определена наименьшая цена предложений участников, допущенных к торгам.</w:t>
      </w:r>
    </w:p>
    <w:p w:rsidR="00BC160A" w:rsidRPr="001F151E" w:rsidRDefault="00BC160A" w:rsidP="00BC160A">
      <w:pPr>
        <w:pStyle w:val="newncpi"/>
      </w:pPr>
      <w:r w:rsidRPr="001F151E">
        <w:t>Второй раздел предложения должен содержать:</w:t>
      </w:r>
    </w:p>
    <w:p w:rsidR="00BC160A" w:rsidRPr="001F151E" w:rsidRDefault="00BC160A" w:rsidP="00BC160A">
      <w:pPr>
        <w:pStyle w:val="newncpi"/>
      </w:pPr>
      <w:r w:rsidRPr="001F151E">
        <w:t>наименование (фамилию, собственное имя, отчество (при наличии), данные документа, удостоверяющего личность, - для физического лица, в том числе индивидуального предпринимателя), место нахождения и учетный номер плательщика участника;</w:t>
      </w:r>
    </w:p>
    <w:p w:rsidR="00BC160A" w:rsidRPr="001F151E" w:rsidRDefault="00BC160A" w:rsidP="00BC160A">
      <w:pPr>
        <w:pStyle w:val="newncpi"/>
      </w:pPr>
      <w:r w:rsidRPr="001F151E">
        <w:lastRenderedPageBreak/>
        <w:t>документы, подтверждающие соответствие участника требованиям аукционных документов к составу участников, а также требованиям к квалификационным данным участников, если такие требования были предусмотрены в соответствии с абзацем десятым пункта 1 статьи 21 настоящего Закона;</w:t>
      </w:r>
    </w:p>
    <w:p w:rsidR="00BC160A" w:rsidRPr="001F151E" w:rsidRDefault="00BC160A" w:rsidP="00BC160A">
      <w:pPr>
        <w:pStyle w:val="newncpi"/>
      </w:pPr>
      <w:r w:rsidRPr="001F151E">
        <w:t>иные документы и сведения, представление которых предусмотрено аукционными документами.</w:t>
      </w:r>
    </w:p>
    <w:p w:rsidR="00BC160A" w:rsidRPr="001F151E" w:rsidRDefault="00BC160A" w:rsidP="00BC160A">
      <w:pPr>
        <w:pStyle w:val="point"/>
      </w:pPr>
      <w:r w:rsidRPr="001F151E">
        <w:t> Оператор электронной торговой площадки регистрирует предложения в порядке их размещения и извещает участника о дате и времени регистрации его предложения.</w:t>
      </w:r>
    </w:p>
    <w:p w:rsidR="00BC160A" w:rsidRPr="001F151E" w:rsidRDefault="00BC160A" w:rsidP="00BC160A">
      <w:pPr>
        <w:pStyle w:val="point"/>
      </w:pPr>
      <w:r w:rsidRPr="001F151E">
        <w:t> Участники, заказчик (организатор) и оператор электронной торговой площадки обязаны обеспечить конфиденциальность сведений, содержащихся в предложениях.</w:t>
      </w:r>
    </w:p>
    <w:p w:rsidR="00BC160A" w:rsidRPr="001F151E" w:rsidRDefault="00BC160A" w:rsidP="00BC160A">
      <w:pPr>
        <w:pStyle w:val="point"/>
      </w:pPr>
      <w:r w:rsidRPr="001F151E">
        <w:t> Оператор электронной торговой площадки не допускает размещения предложения, если:</w:t>
      </w:r>
    </w:p>
    <w:p w:rsidR="00BC160A" w:rsidRPr="001F151E" w:rsidRDefault="00BC160A" w:rsidP="00BC160A">
      <w:pPr>
        <w:pStyle w:val="newncpi"/>
      </w:pPr>
      <w:r w:rsidRPr="001F151E">
        <w:t>не выполнено требование пункта 5 статьи 24 настоящего Закона;</w:t>
      </w:r>
    </w:p>
    <w:p w:rsidR="00BC160A" w:rsidRPr="001F151E" w:rsidRDefault="00BC160A" w:rsidP="00BC160A">
      <w:pPr>
        <w:pStyle w:val="newncpi"/>
      </w:pPr>
      <w:r w:rsidRPr="001F151E">
        <w:t>истек срок для подготовки и подачи предложений;</w:t>
      </w:r>
    </w:p>
    <w:p w:rsidR="00BC160A" w:rsidRPr="001F151E" w:rsidRDefault="00BC160A" w:rsidP="00BC160A">
      <w:pPr>
        <w:pStyle w:val="newncpi"/>
      </w:pPr>
      <w:r w:rsidRPr="001F151E">
        <w:t>участником уже подано одно предложение.</w:t>
      </w:r>
    </w:p>
    <w:p w:rsidR="00BC160A" w:rsidRDefault="00BC160A" w:rsidP="00BC160A">
      <w:pPr>
        <w:pStyle w:val="point"/>
      </w:pPr>
      <w:r w:rsidRPr="001F151E">
        <w:t>Участник вправе внести изменения и (или) дополнения в предложение или отозвать его до истечения срока для подготовки и подачи предложений.</w:t>
      </w:r>
    </w:p>
    <w:p w:rsidR="00523800" w:rsidRDefault="00523800" w:rsidP="00BC160A">
      <w:pPr>
        <w:pStyle w:val="point"/>
        <w:rPr>
          <w:b/>
        </w:rPr>
      </w:pPr>
      <w:r>
        <w:rPr>
          <w:b/>
        </w:rPr>
        <w:t>4</w:t>
      </w:r>
      <w:r w:rsidRPr="00523800">
        <w:rPr>
          <w:b/>
        </w:rPr>
        <w:t xml:space="preserve">. </w:t>
      </w:r>
      <w:proofErr w:type="gramStart"/>
      <w:r w:rsidRPr="00523800">
        <w:rPr>
          <w:b/>
        </w:rPr>
        <w:t>Документы</w:t>
      </w:r>
      <w:proofErr w:type="gramEnd"/>
      <w:r w:rsidRPr="00523800">
        <w:rPr>
          <w:b/>
        </w:rPr>
        <w:t xml:space="preserve"> подтверждающие соответствие участника, требованиям аукционных документов и требованиям к квалификационным данным участников.</w:t>
      </w:r>
    </w:p>
    <w:p w:rsidR="00523800" w:rsidRDefault="00523800" w:rsidP="00BC160A">
      <w:pPr>
        <w:pStyle w:val="point"/>
      </w:pPr>
      <w:r w:rsidRPr="00523800">
        <w:t>4.1.</w:t>
      </w:r>
      <w:r>
        <w:t xml:space="preserve"> Общие документы:</w:t>
      </w:r>
    </w:p>
    <w:p w:rsidR="00523800" w:rsidRDefault="00523800" w:rsidP="00BC160A">
      <w:pPr>
        <w:pStyle w:val="point"/>
      </w:pPr>
      <w:r>
        <w:t>- копия свидетельства о государственной регистрации участника аукцион</w:t>
      </w:r>
      <w:proofErr w:type="gramStart"/>
      <w:r>
        <w:t>а-</w:t>
      </w:r>
      <w:proofErr w:type="gramEnd"/>
      <w:r>
        <w:t xml:space="preserve"> резидентам РБ.</w:t>
      </w:r>
    </w:p>
    <w:p w:rsidR="00523800" w:rsidRDefault="00523800" w:rsidP="00BC160A">
      <w:pPr>
        <w:pStyle w:val="point"/>
      </w:pPr>
      <w:r>
        <w:t>- нерезидентам РБ – легализованную в установленном порядке копию выписки из торгового реестра страны происхождения товара</w:t>
      </w:r>
      <w:r w:rsidR="00DD442A">
        <w:t xml:space="preserve"> или иное эквивалентное доказательство юридического статуса в соответствии с законодательством страны происхождения.</w:t>
      </w:r>
    </w:p>
    <w:p w:rsidR="00A10205" w:rsidRDefault="00DD442A" w:rsidP="00BC160A">
      <w:pPr>
        <w:pStyle w:val="point"/>
      </w:pPr>
      <w:r>
        <w:t xml:space="preserve">- заявление о том, что участник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банкротстве, либо на стадии </w:t>
      </w:r>
      <w:r w:rsidR="00A10205">
        <w:t>ликвидации или реорганизации</w:t>
      </w:r>
    </w:p>
    <w:p w:rsidR="00A10205" w:rsidRDefault="00A10205" w:rsidP="00BC160A">
      <w:pPr>
        <w:pStyle w:val="point"/>
      </w:pPr>
      <w:r>
        <w:t>- сведения о фактах отказа от заключения договоров на государственные закупки и (или) неисполнения заключенных участником таких договоров за последний год.</w:t>
      </w:r>
    </w:p>
    <w:p w:rsidR="00A10205" w:rsidRDefault="00A10205" w:rsidP="00BC160A">
      <w:pPr>
        <w:pStyle w:val="point"/>
      </w:pPr>
      <w:r>
        <w:t>4.2. Документы,</w:t>
      </w:r>
      <w:r w:rsidR="00DC6099">
        <w:t xml:space="preserve"> сведения и документы,</w:t>
      </w:r>
      <w:r>
        <w:t xml:space="preserve"> подтверждающие экономическое и финансовое положение участника:</w:t>
      </w:r>
    </w:p>
    <w:p w:rsidR="00DC6099" w:rsidRDefault="00DC6099" w:rsidP="00BC160A">
      <w:pPr>
        <w:pStyle w:val="point"/>
      </w:pPr>
      <w:r>
        <w:t>- сведения о финансовом состоянии  и платежеспособности</w:t>
      </w:r>
    </w:p>
    <w:p w:rsidR="00DC6099" w:rsidRDefault="00DC6099" w:rsidP="00BC160A">
      <w:pPr>
        <w:pStyle w:val="point"/>
      </w:pPr>
      <w:r>
        <w:t>- справки налоговых органов об отсутствии задолженности по уплате налоговых платежей</w:t>
      </w:r>
    </w:p>
    <w:p w:rsidR="00872F64" w:rsidRDefault="00DC6099" w:rsidP="00BC160A">
      <w:pPr>
        <w:pStyle w:val="point"/>
      </w:pPr>
      <w:r>
        <w:t xml:space="preserve">4. 3. </w:t>
      </w:r>
      <w:proofErr w:type="gramStart"/>
      <w:r>
        <w:t>Документы</w:t>
      </w:r>
      <w:proofErr w:type="gramEnd"/>
      <w:r>
        <w:t xml:space="preserve"> подтверждающие </w:t>
      </w:r>
      <w:r w:rsidR="00872F64">
        <w:t>технические возможности участника:</w:t>
      </w:r>
    </w:p>
    <w:p w:rsidR="00872F64" w:rsidRDefault="00872F64" w:rsidP="00BC160A">
      <w:pPr>
        <w:pStyle w:val="point"/>
      </w:pPr>
      <w:r>
        <w:t>- паспорта,  технические описания</w:t>
      </w:r>
    </w:p>
    <w:p w:rsidR="00DC6099" w:rsidRDefault="00872F64" w:rsidP="00BC160A">
      <w:pPr>
        <w:pStyle w:val="point"/>
      </w:pPr>
      <w:r>
        <w:t xml:space="preserve">- список Покупателей и количество поставленного аналогичного оборудования за последние три года. </w:t>
      </w:r>
      <w:r w:rsidR="00DC6099">
        <w:t xml:space="preserve">  </w:t>
      </w:r>
    </w:p>
    <w:p w:rsidR="00872F64" w:rsidRDefault="00872F64" w:rsidP="00BC160A">
      <w:pPr>
        <w:pStyle w:val="point"/>
        <w:rPr>
          <w:b/>
        </w:rPr>
      </w:pPr>
      <w:r w:rsidRPr="00872F64">
        <w:rPr>
          <w:b/>
        </w:rPr>
        <w:t xml:space="preserve">5. </w:t>
      </w:r>
      <w:r>
        <w:rPr>
          <w:b/>
        </w:rPr>
        <w:t>Преференциальная поправка.</w:t>
      </w:r>
    </w:p>
    <w:p w:rsidR="00872F64" w:rsidRDefault="00872F64" w:rsidP="00BC160A">
      <w:pPr>
        <w:pStyle w:val="point"/>
        <w:rPr>
          <w:rFonts w:ascii="B_info" w:hAnsi="B_info" w:cs="B_info"/>
        </w:rPr>
      </w:pPr>
      <w:r>
        <w:t xml:space="preserve">Преференциальная поправка к цене предложения участника применяется </w:t>
      </w:r>
      <w:r w:rsidR="003E54EC">
        <w:t xml:space="preserve">в соответствии с </w:t>
      </w:r>
      <w:r w:rsidR="003E54EC" w:rsidRPr="000B5D66">
        <w:rPr>
          <w:rFonts w:ascii="B_info" w:hAnsi="B_info" w:cs="B_info"/>
        </w:rPr>
        <w:t>Законом Республики Беларусь от 13 июля 2012 года «О государственных закупках товаров (работ, услуг)»</w:t>
      </w:r>
      <w:r w:rsidR="003E54EC">
        <w:rPr>
          <w:rFonts w:ascii="B_info" w:hAnsi="B_info" w:cs="B_info"/>
        </w:rPr>
        <w:t xml:space="preserve"> № 419-з «О государственных закупках товаров работ услуг», Постановлением Совета Министров Республики Беларусь от 22.08.2013 г. № 778 «О некоторых мерах по реализации </w:t>
      </w:r>
      <w:r w:rsidR="003E54EC" w:rsidRPr="000B5D66">
        <w:rPr>
          <w:rFonts w:ascii="B_info" w:hAnsi="B_info" w:cs="B_info"/>
        </w:rPr>
        <w:t>Закон</w:t>
      </w:r>
      <w:r w:rsidR="003E54EC">
        <w:rPr>
          <w:rFonts w:ascii="B_info" w:hAnsi="B_info" w:cs="B_info"/>
        </w:rPr>
        <w:t xml:space="preserve">а </w:t>
      </w:r>
      <w:r w:rsidR="003E54EC" w:rsidRPr="000B5D66">
        <w:rPr>
          <w:rFonts w:ascii="B_info" w:hAnsi="B_info" w:cs="B_info"/>
        </w:rPr>
        <w:t>Республики Беларусь</w:t>
      </w:r>
      <w:r w:rsidR="003E54EC">
        <w:rPr>
          <w:rFonts w:ascii="B_info" w:hAnsi="B_info" w:cs="B_info"/>
        </w:rPr>
        <w:t xml:space="preserve"> «О государственных закупках товаров работ услуг».</w:t>
      </w:r>
    </w:p>
    <w:p w:rsidR="0050612A" w:rsidRDefault="003E54EC" w:rsidP="00BC160A">
      <w:pPr>
        <w:pStyle w:val="point"/>
        <w:rPr>
          <w:rFonts w:ascii="B_info" w:hAnsi="B_info" w:cs="B_info"/>
        </w:rPr>
      </w:pPr>
      <w:r>
        <w:rPr>
          <w:rFonts w:ascii="B_info" w:hAnsi="B_info" w:cs="B_info"/>
        </w:rPr>
        <w:t>6.</w:t>
      </w:r>
      <w:r w:rsidR="0050612A">
        <w:rPr>
          <w:rFonts w:ascii="B_info" w:hAnsi="B_info" w:cs="B_info"/>
        </w:rPr>
        <w:t xml:space="preserve"> Начальная цена аукциона.</w:t>
      </w:r>
    </w:p>
    <w:p w:rsidR="003E54EC" w:rsidRDefault="0050612A" w:rsidP="00BC160A">
      <w:pPr>
        <w:pStyle w:val="point"/>
      </w:pPr>
      <w:r>
        <w:rPr>
          <w:rFonts w:ascii="B_info" w:hAnsi="B_info" w:cs="B_info"/>
        </w:rPr>
        <w:t>Начальная цена э</w:t>
      </w:r>
      <w:r w:rsidRPr="00F25328">
        <w:t>лектронного аукциона является наименьшая цена из предложений участников, допущенных к торгам</w:t>
      </w:r>
      <w:r>
        <w:t>.</w:t>
      </w:r>
    </w:p>
    <w:p w:rsidR="0050612A" w:rsidRDefault="0050612A" w:rsidP="00BC160A">
      <w:pPr>
        <w:pStyle w:val="point"/>
      </w:pPr>
      <w:r>
        <w:t>Цены на товар формируются в соответствии с актами законодательства, действующими в Республике Беларусь, на условиях поставки:</w:t>
      </w:r>
    </w:p>
    <w:p w:rsidR="0050612A" w:rsidRDefault="0050612A" w:rsidP="00BC160A">
      <w:pPr>
        <w:pStyle w:val="point"/>
      </w:pPr>
      <w:r>
        <w:t>- для нерезидентов Р</w:t>
      </w:r>
      <w:proofErr w:type="gramStart"/>
      <w:r>
        <w:t>Б-</w:t>
      </w:r>
      <w:proofErr w:type="gramEnd"/>
      <w:r>
        <w:t xml:space="preserve"> на условиях </w:t>
      </w:r>
      <w:r>
        <w:rPr>
          <w:lang w:val="en-US"/>
        </w:rPr>
        <w:t>DDU</w:t>
      </w:r>
      <w:r>
        <w:t xml:space="preserve"> склад заказчика – пункт таможенного оформления в г. Гомель, РБ;</w:t>
      </w:r>
    </w:p>
    <w:p w:rsidR="0050612A" w:rsidRDefault="0050612A" w:rsidP="00BC160A">
      <w:pPr>
        <w:pStyle w:val="point"/>
      </w:pPr>
      <w:r>
        <w:lastRenderedPageBreak/>
        <w:t xml:space="preserve">- для резидентов РБ на условиях </w:t>
      </w:r>
      <w:r>
        <w:rPr>
          <w:lang w:val="en-US"/>
        </w:rPr>
        <w:t>DDP</w:t>
      </w:r>
      <w:r w:rsidRPr="0050612A">
        <w:t xml:space="preserve"> </w:t>
      </w:r>
      <w:r>
        <w:t xml:space="preserve">склад заказчика – Гомельский район, п. Калинино, ул. </w:t>
      </w:r>
      <w:proofErr w:type="gramStart"/>
      <w:r>
        <w:t>Заречная</w:t>
      </w:r>
      <w:proofErr w:type="gramEnd"/>
      <w:r>
        <w:t xml:space="preserve"> 19</w:t>
      </w:r>
      <w:r w:rsidR="008B0615">
        <w:t>, возможно склад поставщика</w:t>
      </w:r>
      <w:r>
        <w:t>.</w:t>
      </w:r>
    </w:p>
    <w:p w:rsidR="00604E73" w:rsidRDefault="0050612A" w:rsidP="00BC160A">
      <w:pPr>
        <w:pStyle w:val="point"/>
      </w:pPr>
      <w:r>
        <w:t xml:space="preserve">Для нерезидентов РБ обменный курс для перевода </w:t>
      </w:r>
      <w:r w:rsidR="00A778D5">
        <w:t>ставки (белорусские рубли) определяется по официальному курсу</w:t>
      </w:r>
      <w:r w:rsidR="00604E73">
        <w:t>, установленному Национальным Банком Республики Беларусь, на день проведения торгов.</w:t>
      </w:r>
    </w:p>
    <w:p w:rsidR="00604E73" w:rsidRDefault="00604E73" w:rsidP="00BC160A">
      <w:pPr>
        <w:pStyle w:val="point"/>
      </w:pPr>
      <w:r>
        <w:t>7. Ставка и наименование валюты ставки, шаг электронного аукциона.</w:t>
      </w:r>
    </w:p>
    <w:p w:rsidR="00604E73" w:rsidRDefault="00604E73" w:rsidP="00BC160A">
      <w:pPr>
        <w:pStyle w:val="point"/>
      </w:pPr>
      <w:r>
        <w:t>Ставка - цена предложения участника, допущенного к торгам, в конкретный момент торгов, полученная в результате его действий по снижению начальной цены электронного аукциона.</w:t>
      </w:r>
    </w:p>
    <w:p w:rsidR="00604E73" w:rsidRPr="00604E73" w:rsidRDefault="00604E73" w:rsidP="00BC160A">
      <w:pPr>
        <w:pStyle w:val="point"/>
      </w:pPr>
      <w:proofErr w:type="gramStart"/>
      <w:r>
        <w:t>Ст</w:t>
      </w:r>
      <w:proofErr w:type="gramEnd"/>
      <w:r>
        <w:t>=Нц-0,1 %</w:t>
      </w:r>
      <w:proofErr w:type="spellStart"/>
      <w:r>
        <w:t>х</w:t>
      </w:r>
      <w:proofErr w:type="spellEnd"/>
      <w:r>
        <w:rPr>
          <w:lang w:val="en-US"/>
        </w:rPr>
        <w:t>N</w:t>
      </w:r>
    </w:p>
    <w:p w:rsidR="00604E73" w:rsidRDefault="00604E73" w:rsidP="00BC160A">
      <w:pPr>
        <w:pStyle w:val="point"/>
      </w:pPr>
      <w:r>
        <w:t xml:space="preserve">Где </w:t>
      </w:r>
      <w:proofErr w:type="spellStart"/>
      <w:r>
        <w:t>С</w:t>
      </w:r>
      <w:proofErr w:type="gramStart"/>
      <w:r>
        <w:t>т</w:t>
      </w:r>
      <w:proofErr w:type="spellEnd"/>
      <w:r>
        <w:t>-</w:t>
      </w:r>
      <w:proofErr w:type="gramEnd"/>
      <w:r>
        <w:t xml:space="preserve"> ставка участника в конкретный момент торгов,</w:t>
      </w:r>
    </w:p>
    <w:p w:rsidR="00604E73" w:rsidRDefault="00604E73" w:rsidP="00BC160A">
      <w:pPr>
        <w:pStyle w:val="point"/>
      </w:pPr>
      <w:proofErr w:type="spellStart"/>
      <w:r>
        <w:t>Нц</w:t>
      </w:r>
      <w:proofErr w:type="spellEnd"/>
      <w:r>
        <w:t xml:space="preserve"> – начальная цена аукциона,</w:t>
      </w:r>
    </w:p>
    <w:p w:rsidR="00604E73" w:rsidRDefault="00604E73" w:rsidP="00BC160A">
      <w:pPr>
        <w:pStyle w:val="point"/>
      </w:pPr>
      <w:r>
        <w:t>0,1 %- шаг электронного аукциона от начальной цены аукциона</w:t>
      </w:r>
    </w:p>
    <w:p w:rsidR="00604E73" w:rsidRDefault="00604E73" w:rsidP="00BC160A">
      <w:pPr>
        <w:pStyle w:val="point"/>
      </w:pPr>
      <w:r>
        <w:rPr>
          <w:lang w:val="en-US"/>
        </w:rPr>
        <w:t>N</w:t>
      </w:r>
      <w:r w:rsidRPr="00604E73">
        <w:t xml:space="preserve"> –</w:t>
      </w:r>
      <w:r>
        <w:t xml:space="preserve"> </w:t>
      </w:r>
      <w:proofErr w:type="gramStart"/>
      <w:r>
        <w:t>количество</w:t>
      </w:r>
      <w:proofErr w:type="gramEnd"/>
      <w:r>
        <w:t xml:space="preserve"> шагов.</w:t>
      </w:r>
    </w:p>
    <w:p w:rsidR="00604E73" w:rsidRDefault="00604E73" w:rsidP="00BC160A">
      <w:pPr>
        <w:pStyle w:val="point"/>
      </w:pPr>
      <w:r>
        <w:t>Ставка выражена в белорусских рублях.</w:t>
      </w:r>
    </w:p>
    <w:p w:rsidR="00604E73" w:rsidRDefault="00604E73" w:rsidP="00BC160A">
      <w:pPr>
        <w:pStyle w:val="point"/>
      </w:pPr>
      <w:r>
        <w:t>8. Порядок разъяснения аукционных документов.</w:t>
      </w:r>
    </w:p>
    <w:p w:rsidR="00604E73" w:rsidRDefault="00604E73" w:rsidP="00BC160A">
      <w:pPr>
        <w:pStyle w:val="point"/>
      </w:pPr>
      <w:r>
        <w:t>Любой участник, иное юридическое или физическое лицо, в том числе индивидуальный предприниматель, не позднее 5-ти рабочих дней до истечения срока для подготовки и подачи предложений вправе обратиться к заказчику с запросом о разъяснен</w:t>
      </w:r>
      <w:proofErr w:type="gramStart"/>
      <w:r>
        <w:t>ии ау</w:t>
      </w:r>
      <w:proofErr w:type="gramEnd"/>
      <w:r>
        <w:t>кционных документов.</w:t>
      </w:r>
    </w:p>
    <w:p w:rsidR="003928FB" w:rsidRDefault="00604E73" w:rsidP="00BC160A">
      <w:pPr>
        <w:pStyle w:val="point"/>
      </w:pPr>
      <w:r>
        <w:t>Содержание запроса о разъяснен</w:t>
      </w:r>
      <w:proofErr w:type="gramStart"/>
      <w:r>
        <w:t>ии ау</w:t>
      </w:r>
      <w:proofErr w:type="gramEnd"/>
      <w:r>
        <w:t>кционных документов и ответ на него (без указания лица, направившего запрос)</w:t>
      </w:r>
      <w:r w:rsidRPr="00604E73">
        <w:t xml:space="preserve"> </w:t>
      </w:r>
      <w:r>
        <w:t>в форме электронного документа Заказчик размещает в открытом доступе на электронной торговой площадке не позднее,</w:t>
      </w:r>
      <w:r w:rsidR="003928FB">
        <w:t xml:space="preserve"> </w:t>
      </w:r>
      <w:r>
        <w:t xml:space="preserve">чем за три рабочих дня до </w:t>
      </w:r>
      <w:r w:rsidR="003928FB">
        <w:t>истечения срока для подготовки и подачи предложений.</w:t>
      </w:r>
    </w:p>
    <w:p w:rsidR="003928FB" w:rsidRDefault="003928FB" w:rsidP="00BC160A">
      <w:pPr>
        <w:pStyle w:val="point"/>
      </w:pPr>
      <w:r>
        <w:t>Не позднее рабочего дня, следующего за днем размещения таких сведений, оператор электронной торговой площадки извещает об этом участников электронного аукциона в порядке, установленном своим Регламентом.</w:t>
      </w:r>
    </w:p>
    <w:p w:rsidR="003928FB" w:rsidRDefault="003928FB" w:rsidP="00BC160A">
      <w:pPr>
        <w:pStyle w:val="point"/>
      </w:pPr>
      <w:r>
        <w:t>9. Порядок разъяснения аукционных предложений.</w:t>
      </w:r>
    </w:p>
    <w:p w:rsidR="003928FB" w:rsidRDefault="003928FB" w:rsidP="00BC160A">
      <w:pPr>
        <w:pStyle w:val="point"/>
      </w:pPr>
      <w:r>
        <w:t>Комиссия Заказчика может посредством электронной торговой площадки просить участника дать разъяснения по первому разделу его предложения, но не вправе допускать внесения в него изменений и дополнений.</w:t>
      </w:r>
    </w:p>
    <w:p w:rsidR="003928FB" w:rsidRDefault="003928FB" w:rsidP="00BC160A">
      <w:pPr>
        <w:pStyle w:val="point"/>
      </w:pPr>
      <w:r>
        <w:t>10.  отклонение любого или всех аукционных предложений.</w:t>
      </w:r>
    </w:p>
    <w:p w:rsidR="003928FB" w:rsidRDefault="003928FB" w:rsidP="00BC160A">
      <w:pPr>
        <w:pStyle w:val="point"/>
      </w:pPr>
      <w:r>
        <w:t>10.1. Комиссия Заказчика отклонит предложение, если его первый раздел:</w:t>
      </w:r>
    </w:p>
    <w:p w:rsidR="003928FB" w:rsidRDefault="003928FB" w:rsidP="00BC160A">
      <w:pPr>
        <w:pStyle w:val="point"/>
      </w:pPr>
      <w:r>
        <w:t>- не отвечает требованиям аукционных документов;</w:t>
      </w:r>
    </w:p>
    <w:p w:rsidR="003928FB" w:rsidRDefault="003928FB" w:rsidP="00BC160A">
      <w:pPr>
        <w:pStyle w:val="point"/>
      </w:pPr>
      <w:r>
        <w:t>- либо содержит наименование участника или иные сведения и документы, идентифицирующие его.</w:t>
      </w:r>
    </w:p>
    <w:p w:rsidR="003928FB" w:rsidRDefault="003928FB" w:rsidP="00BC160A">
      <w:pPr>
        <w:pStyle w:val="point"/>
      </w:pPr>
      <w:r>
        <w:t>10.2. Комиссия Заказчика при рассмотрении вторых разделов предложений отклонит предложение, если:</w:t>
      </w:r>
    </w:p>
    <w:p w:rsidR="003928FB" w:rsidRDefault="003928FB" w:rsidP="00BC160A">
      <w:pPr>
        <w:pStyle w:val="point"/>
      </w:pPr>
      <w:r>
        <w:t>- предложение не отвечает требованиям аукционных документов</w:t>
      </w:r>
    </w:p>
    <w:p w:rsidR="003928FB" w:rsidRDefault="003928FB" w:rsidP="00BC160A">
      <w:pPr>
        <w:pStyle w:val="point"/>
      </w:pPr>
      <w:r>
        <w:t>- участник, представивший его, не соответствует требованиям к составу участников, а также требованиям к квалификационным данным участников</w:t>
      </w:r>
    </w:p>
    <w:p w:rsidR="008A6E41" w:rsidRDefault="003928FB" w:rsidP="00BC160A">
      <w:pPr>
        <w:pStyle w:val="point"/>
      </w:pPr>
      <w:r>
        <w:t>-   участник, представивший его, в соответствии с п. 3 статьи 14 Закона не может участвовать в электронном аукционе</w:t>
      </w:r>
    </w:p>
    <w:p w:rsidR="008A6E41" w:rsidRDefault="008A6E41" w:rsidP="00BC160A">
      <w:pPr>
        <w:pStyle w:val="point"/>
      </w:pPr>
      <w:r>
        <w:t>- установит, что участником, представившим его, направлены недостоверные документы и сведения</w:t>
      </w:r>
    </w:p>
    <w:p w:rsidR="008A6E41" w:rsidRDefault="008A6E41" w:rsidP="00BC160A">
      <w:pPr>
        <w:pStyle w:val="point"/>
      </w:pPr>
      <w:r>
        <w:t xml:space="preserve">- участник-победитель, </w:t>
      </w:r>
      <w:r w:rsidR="003928FB">
        <w:t xml:space="preserve"> </w:t>
      </w:r>
      <w:r>
        <w:t>представивший его, не выполняет установленные в аукционных документах требования, предшествующие подписанию договора.</w:t>
      </w:r>
    </w:p>
    <w:p w:rsidR="008A6E41" w:rsidRDefault="008A6E41" w:rsidP="00BC160A">
      <w:pPr>
        <w:pStyle w:val="point"/>
      </w:pPr>
      <w:r>
        <w:t xml:space="preserve">10.3. Комиссия Заказчика при рассмотрении первых и вторых разделов предложений вправе отклонить все предложения до выбора участника </w:t>
      </w:r>
      <w:proofErr w:type="gramStart"/>
      <w:r>
        <w:t>–п</w:t>
      </w:r>
      <w:proofErr w:type="gramEnd"/>
      <w:r>
        <w:t>обедителя в случае:</w:t>
      </w:r>
    </w:p>
    <w:p w:rsidR="008A6E41" w:rsidRDefault="008A6E41" w:rsidP="00BC160A">
      <w:pPr>
        <w:pStyle w:val="point"/>
      </w:pPr>
      <w:r>
        <w:t xml:space="preserve">- отсутствия необходимого финансирования </w:t>
      </w:r>
    </w:p>
    <w:p w:rsidR="008A6E41" w:rsidRDefault="008A6E41" w:rsidP="00BC160A">
      <w:pPr>
        <w:pStyle w:val="point"/>
      </w:pPr>
      <w:r>
        <w:t>- нецелесообразности уменьшения объема предмета  государственной закупки.</w:t>
      </w:r>
    </w:p>
    <w:p w:rsidR="008A6E41" w:rsidRDefault="008A6E41" w:rsidP="00BC160A">
      <w:pPr>
        <w:pStyle w:val="point"/>
      </w:pPr>
      <w:r>
        <w:t>11. Заключение договора.</w:t>
      </w:r>
    </w:p>
    <w:p w:rsidR="005A4A20" w:rsidRDefault="008A6E41" w:rsidP="00BC160A">
      <w:pPr>
        <w:pStyle w:val="point"/>
      </w:pPr>
      <w:proofErr w:type="gramStart"/>
      <w:r>
        <w:t xml:space="preserve">По результатам проведения аукциона между Заказчиком и участником, признанным победителем, заключается договор о закупке в письменной форме на условиях, </w:t>
      </w:r>
      <w:r>
        <w:lastRenderedPageBreak/>
        <w:t>определенных в аукционных документах, аукционном предложении, по цене, соответствующей последней сделанной ставке, за исключением участника, им</w:t>
      </w:r>
      <w:r w:rsidR="005A4A20">
        <w:t>е</w:t>
      </w:r>
      <w:r>
        <w:t xml:space="preserve">ющего в соответствии с законодательством право на </w:t>
      </w:r>
      <w:r w:rsidR="005A4A20">
        <w:t>преференциальную поправку.</w:t>
      </w:r>
      <w:proofErr w:type="gramEnd"/>
    </w:p>
    <w:p w:rsidR="005A4A20" w:rsidRDefault="005A4A20" w:rsidP="00BC160A">
      <w:pPr>
        <w:pStyle w:val="point"/>
      </w:pPr>
      <w:r>
        <w:t>Договор заключается не позднее чем в двадцатидневный срок после истечения десяти рабочих дней, предусмотренных на обжалование действий (бездействий) и решений Заказчика  и оператора электронной торговой площадки.</w:t>
      </w:r>
    </w:p>
    <w:p w:rsidR="00726092" w:rsidRDefault="005A4A20" w:rsidP="00BC160A">
      <w:pPr>
        <w:pStyle w:val="point"/>
      </w:pPr>
      <w:r>
        <w:t>Договор с участником, имеющим в соответствии с законодательством</w:t>
      </w:r>
      <w:r w:rsidR="00726092">
        <w:t xml:space="preserve"> право на преференциальную поправку, заключается по цене, соответствующей последней ставке участника, увеличенной с учетом размера преференциальной поправки.</w:t>
      </w:r>
    </w:p>
    <w:p w:rsidR="00726092" w:rsidRDefault="00726092" w:rsidP="00BC160A">
      <w:pPr>
        <w:pStyle w:val="point"/>
      </w:pPr>
      <w:r>
        <w:t>В случае уклонения участника, сделавшего последнюю ставку от подписания договора, заказчик заключает договор с участником, сделавшим предпоследнюю ставку.</w:t>
      </w:r>
    </w:p>
    <w:p w:rsidR="00726092" w:rsidRDefault="00726092" w:rsidP="00BC160A">
      <w:pPr>
        <w:pStyle w:val="point"/>
      </w:pPr>
      <w:r>
        <w:t>12. Заключительные положения</w:t>
      </w:r>
    </w:p>
    <w:p w:rsidR="00604E73" w:rsidRPr="00604E73" w:rsidRDefault="00726092" w:rsidP="00BC160A">
      <w:pPr>
        <w:pStyle w:val="point"/>
      </w:pPr>
      <w:r>
        <w:t xml:space="preserve">В остальном, что не  предусмотрено настоящей документацией, действуют положения установленные </w:t>
      </w:r>
      <w:r w:rsidRPr="000B5D66">
        <w:rPr>
          <w:rFonts w:ascii="B_info" w:hAnsi="B_info" w:cs="B_info"/>
        </w:rPr>
        <w:t>Законом Республики Беларусь от 13 июля 2012 года «О государственных закупках товаров (работ, услуг)»</w:t>
      </w:r>
      <w:r>
        <w:rPr>
          <w:rFonts w:ascii="B_info" w:hAnsi="B_info" w:cs="B_info"/>
        </w:rPr>
        <w:t xml:space="preserve"> № 419-з «О государственных закупках товаров работ услуг», Постановлением Совета Министров Республики Беларусь от 22.08.2013 г. № 778 «О некоторых </w:t>
      </w:r>
      <w:proofErr w:type="spellStart"/>
      <w:proofErr w:type="gramStart"/>
      <w:r>
        <w:rPr>
          <w:rFonts w:ascii="B_info" w:hAnsi="B_info" w:cs="B_info"/>
        </w:rPr>
        <w:t>некоторых</w:t>
      </w:r>
      <w:proofErr w:type="spellEnd"/>
      <w:proofErr w:type="gramEnd"/>
      <w:r>
        <w:rPr>
          <w:rFonts w:ascii="B_info" w:hAnsi="B_info" w:cs="B_info"/>
        </w:rPr>
        <w:t xml:space="preserve"> мерах по реализации </w:t>
      </w:r>
      <w:r w:rsidRPr="000B5D66">
        <w:rPr>
          <w:rFonts w:ascii="B_info" w:hAnsi="B_info" w:cs="B_info"/>
        </w:rPr>
        <w:t>Закон</w:t>
      </w:r>
      <w:r>
        <w:rPr>
          <w:rFonts w:ascii="B_info" w:hAnsi="B_info" w:cs="B_info"/>
        </w:rPr>
        <w:t xml:space="preserve">а </w:t>
      </w:r>
      <w:r w:rsidRPr="000B5D66">
        <w:rPr>
          <w:rFonts w:ascii="B_info" w:hAnsi="B_info" w:cs="B_info"/>
        </w:rPr>
        <w:t>Республики Беларусь</w:t>
      </w:r>
      <w:r>
        <w:rPr>
          <w:rFonts w:ascii="B_info" w:hAnsi="B_info" w:cs="B_info"/>
        </w:rPr>
        <w:t xml:space="preserve"> «О государственных закупках товаров работ услуг».</w:t>
      </w:r>
      <w:r>
        <w:t xml:space="preserve">  </w:t>
      </w:r>
      <w:r w:rsidR="005A4A20">
        <w:t xml:space="preserve">  </w:t>
      </w:r>
      <w:r w:rsidR="008A6E41">
        <w:t xml:space="preserve">    </w:t>
      </w:r>
      <w:r w:rsidR="003928FB">
        <w:t xml:space="preserve">   </w:t>
      </w:r>
      <w:r w:rsidR="00604E73">
        <w:t xml:space="preserve">  </w:t>
      </w:r>
    </w:p>
    <w:p w:rsidR="0050612A" w:rsidRPr="00604E73" w:rsidRDefault="00A778D5" w:rsidP="00BC160A">
      <w:pPr>
        <w:pStyle w:val="point"/>
      </w:pPr>
      <w:r>
        <w:t xml:space="preserve"> </w:t>
      </w:r>
      <w:r w:rsidR="00604E73" w:rsidRPr="00604E73">
        <w:t xml:space="preserve"> </w:t>
      </w:r>
    </w:p>
    <w:p w:rsidR="00726092" w:rsidRPr="00F4368A" w:rsidRDefault="00726092" w:rsidP="00726092">
      <w:pPr>
        <w:jc w:val="both"/>
        <w:rPr>
          <w:b/>
          <w:sz w:val="28"/>
          <w:szCs w:val="28"/>
        </w:rPr>
      </w:pPr>
      <w:r w:rsidRPr="00F4368A">
        <w:rPr>
          <w:b/>
          <w:sz w:val="28"/>
          <w:szCs w:val="28"/>
        </w:rPr>
        <w:t xml:space="preserve">Председатель </w:t>
      </w:r>
    </w:p>
    <w:p w:rsidR="00726092" w:rsidRPr="00F4368A" w:rsidRDefault="00E60A6C" w:rsidP="00726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726092" w:rsidRPr="00F4368A">
        <w:rPr>
          <w:b/>
          <w:sz w:val="28"/>
          <w:szCs w:val="28"/>
        </w:rPr>
        <w:t xml:space="preserve"> </w:t>
      </w:r>
    </w:p>
    <w:p w:rsidR="00726092" w:rsidRPr="00F4368A" w:rsidRDefault="00726092" w:rsidP="00726092">
      <w:pPr>
        <w:rPr>
          <w:sz w:val="28"/>
          <w:szCs w:val="28"/>
        </w:rPr>
      </w:pPr>
    </w:p>
    <w:p w:rsidR="00726092" w:rsidRPr="00F4368A" w:rsidRDefault="003C2C9E" w:rsidP="00726092">
      <w:pPr>
        <w:rPr>
          <w:sz w:val="28"/>
          <w:szCs w:val="28"/>
        </w:rPr>
      </w:pPr>
      <w:r>
        <w:rPr>
          <w:sz w:val="28"/>
          <w:szCs w:val="28"/>
        </w:rPr>
        <w:t>Козырев В. В.</w:t>
      </w:r>
      <w:r w:rsidR="00726092" w:rsidRPr="00F4368A">
        <w:rPr>
          <w:sz w:val="28"/>
          <w:szCs w:val="28"/>
        </w:rPr>
        <w:t xml:space="preserve">  __________________</w:t>
      </w:r>
    </w:p>
    <w:p w:rsidR="00726092" w:rsidRPr="00F4368A" w:rsidRDefault="00726092" w:rsidP="00726092">
      <w:pPr>
        <w:rPr>
          <w:sz w:val="28"/>
          <w:szCs w:val="28"/>
        </w:rPr>
      </w:pPr>
    </w:p>
    <w:p w:rsidR="00726092" w:rsidRPr="00F4368A" w:rsidRDefault="00726092" w:rsidP="00726092">
      <w:pPr>
        <w:rPr>
          <w:sz w:val="28"/>
          <w:szCs w:val="28"/>
        </w:rPr>
      </w:pPr>
      <w:r w:rsidRPr="00F4368A">
        <w:rPr>
          <w:sz w:val="28"/>
          <w:szCs w:val="28"/>
        </w:rPr>
        <w:tab/>
      </w:r>
    </w:p>
    <w:p w:rsidR="00726092" w:rsidRPr="00F4368A" w:rsidRDefault="00726092" w:rsidP="00726092">
      <w:pPr>
        <w:jc w:val="both"/>
        <w:rPr>
          <w:b/>
          <w:sz w:val="28"/>
          <w:szCs w:val="28"/>
        </w:rPr>
      </w:pPr>
      <w:r w:rsidRPr="00F4368A">
        <w:rPr>
          <w:b/>
          <w:sz w:val="28"/>
          <w:szCs w:val="28"/>
        </w:rPr>
        <w:t>Члены комиссии:</w:t>
      </w:r>
    </w:p>
    <w:p w:rsidR="00726092" w:rsidRPr="00F4368A" w:rsidRDefault="00726092" w:rsidP="00726092">
      <w:pPr>
        <w:rPr>
          <w:sz w:val="28"/>
          <w:szCs w:val="28"/>
        </w:rPr>
      </w:pPr>
    </w:p>
    <w:p w:rsidR="00726092" w:rsidRPr="00F4368A" w:rsidRDefault="00726092" w:rsidP="00726092">
      <w:pPr>
        <w:rPr>
          <w:sz w:val="28"/>
          <w:szCs w:val="28"/>
        </w:rPr>
      </w:pPr>
    </w:p>
    <w:p w:rsidR="00726092" w:rsidRDefault="00726092" w:rsidP="00726092">
      <w:pPr>
        <w:rPr>
          <w:sz w:val="28"/>
          <w:szCs w:val="28"/>
        </w:rPr>
      </w:pPr>
      <w:r w:rsidRPr="00F4368A">
        <w:rPr>
          <w:sz w:val="28"/>
          <w:szCs w:val="28"/>
        </w:rPr>
        <w:t>Зубов В.</w:t>
      </w:r>
      <w:r w:rsidR="00C365F3">
        <w:rPr>
          <w:sz w:val="28"/>
          <w:szCs w:val="28"/>
        </w:rPr>
        <w:t xml:space="preserve"> </w:t>
      </w:r>
      <w:r w:rsidRPr="00F4368A">
        <w:rPr>
          <w:sz w:val="28"/>
          <w:szCs w:val="28"/>
        </w:rPr>
        <w:t>У.</w:t>
      </w:r>
      <w:r>
        <w:rPr>
          <w:sz w:val="28"/>
          <w:szCs w:val="28"/>
        </w:rPr>
        <w:t xml:space="preserve">      _______________</w:t>
      </w:r>
    </w:p>
    <w:p w:rsidR="00C365F3" w:rsidRDefault="00C365F3" w:rsidP="00726092">
      <w:pPr>
        <w:rPr>
          <w:sz w:val="28"/>
          <w:szCs w:val="28"/>
        </w:rPr>
      </w:pPr>
    </w:p>
    <w:p w:rsidR="00726092" w:rsidRDefault="00726092" w:rsidP="00726092">
      <w:pPr>
        <w:rPr>
          <w:sz w:val="28"/>
          <w:szCs w:val="28"/>
        </w:rPr>
      </w:pPr>
    </w:p>
    <w:p w:rsidR="00726092" w:rsidRDefault="00C365F3" w:rsidP="00726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Старотиторов</w:t>
      </w:r>
      <w:proofErr w:type="spellEnd"/>
      <w:r>
        <w:rPr>
          <w:sz w:val="28"/>
          <w:szCs w:val="28"/>
        </w:rPr>
        <w:t xml:space="preserve"> А. М.    _____________</w:t>
      </w:r>
    </w:p>
    <w:p w:rsidR="00C365F3" w:rsidRDefault="00C365F3" w:rsidP="00726092">
      <w:pPr>
        <w:rPr>
          <w:sz w:val="28"/>
          <w:szCs w:val="28"/>
        </w:rPr>
      </w:pPr>
    </w:p>
    <w:p w:rsidR="00C365F3" w:rsidRDefault="00C365F3" w:rsidP="00726092">
      <w:pPr>
        <w:rPr>
          <w:sz w:val="28"/>
          <w:szCs w:val="28"/>
        </w:rPr>
      </w:pPr>
    </w:p>
    <w:p w:rsidR="00726092" w:rsidRPr="00F4368A" w:rsidRDefault="00726092" w:rsidP="00726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Третинников</w:t>
      </w:r>
      <w:proofErr w:type="spellEnd"/>
      <w:r>
        <w:rPr>
          <w:sz w:val="28"/>
          <w:szCs w:val="28"/>
        </w:rPr>
        <w:t xml:space="preserve"> А.</w:t>
      </w:r>
      <w:r w:rsidR="00C365F3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F4368A">
        <w:rPr>
          <w:sz w:val="28"/>
          <w:szCs w:val="28"/>
        </w:rPr>
        <w:t xml:space="preserve"> _____________</w:t>
      </w:r>
    </w:p>
    <w:p w:rsidR="00726092" w:rsidRDefault="00726092" w:rsidP="00726092">
      <w:pPr>
        <w:rPr>
          <w:sz w:val="28"/>
          <w:szCs w:val="28"/>
        </w:rPr>
      </w:pPr>
    </w:p>
    <w:p w:rsidR="00726092" w:rsidRDefault="00726092" w:rsidP="00726092">
      <w:pPr>
        <w:rPr>
          <w:sz w:val="28"/>
          <w:szCs w:val="28"/>
        </w:rPr>
      </w:pPr>
    </w:p>
    <w:p w:rsidR="00726092" w:rsidRPr="00F4368A" w:rsidRDefault="008B0615" w:rsidP="00726092">
      <w:pPr>
        <w:rPr>
          <w:sz w:val="28"/>
          <w:szCs w:val="28"/>
        </w:rPr>
      </w:pPr>
      <w:r>
        <w:rPr>
          <w:sz w:val="28"/>
          <w:szCs w:val="28"/>
        </w:rPr>
        <w:t>Пастушенко Н. М.</w:t>
      </w:r>
      <w:r w:rsidR="00726092" w:rsidRPr="00F4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092" w:rsidRPr="00F4368A">
        <w:rPr>
          <w:sz w:val="28"/>
          <w:szCs w:val="28"/>
        </w:rPr>
        <w:t>_____________</w:t>
      </w:r>
    </w:p>
    <w:p w:rsidR="00726092" w:rsidRPr="00F4368A" w:rsidRDefault="00726092" w:rsidP="00726092">
      <w:pPr>
        <w:rPr>
          <w:sz w:val="28"/>
          <w:szCs w:val="28"/>
        </w:rPr>
      </w:pPr>
    </w:p>
    <w:p w:rsidR="008B0615" w:rsidRDefault="008B0615" w:rsidP="00726092">
      <w:pPr>
        <w:rPr>
          <w:sz w:val="28"/>
          <w:szCs w:val="28"/>
        </w:rPr>
      </w:pPr>
    </w:p>
    <w:p w:rsidR="00726092" w:rsidRPr="00F4368A" w:rsidRDefault="00726092" w:rsidP="00726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Шамренко</w:t>
      </w:r>
      <w:proofErr w:type="spellEnd"/>
      <w:r>
        <w:rPr>
          <w:sz w:val="28"/>
          <w:szCs w:val="28"/>
        </w:rPr>
        <w:t xml:space="preserve"> Г.</w:t>
      </w:r>
      <w:r w:rsidR="00C365F3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F4368A">
        <w:rPr>
          <w:sz w:val="28"/>
          <w:szCs w:val="28"/>
        </w:rPr>
        <w:t xml:space="preserve"> _____________                                                    </w:t>
      </w:r>
    </w:p>
    <w:p w:rsidR="00726092" w:rsidRPr="00F4368A" w:rsidRDefault="00726092" w:rsidP="00726092">
      <w:pPr>
        <w:rPr>
          <w:sz w:val="28"/>
          <w:szCs w:val="28"/>
        </w:rPr>
      </w:pPr>
    </w:p>
    <w:p w:rsidR="00726092" w:rsidRPr="00F4368A" w:rsidRDefault="00726092" w:rsidP="00726092">
      <w:pPr>
        <w:rPr>
          <w:sz w:val="28"/>
          <w:szCs w:val="28"/>
        </w:rPr>
      </w:pPr>
    </w:p>
    <w:p w:rsidR="0050612A" w:rsidRDefault="008B0615" w:rsidP="00726092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Трус Н. Е. </w:t>
      </w:r>
      <w:r w:rsidR="00726092">
        <w:rPr>
          <w:sz w:val="28"/>
          <w:szCs w:val="28"/>
        </w:rPr>
        <w:t xml:space="preserve"> ________________</w:t>
      </w:r>
    </w:p>
    <w:p w:rsidR="00E60A6C" w:rsidRDefault="00E60A6C" w:rsidP="00726092">
      <w:pPr>
        <w:pStyle w:val="point"/>
        <w:ind w:firstLine="0"/>
        <w:rPr>
          <w:sz w:val="28"/>
          <w:szCs w:val="28"/>
        </w:rPr>
      </w:pPr>
    </w:p>
    <w:p w:rsidR="00E60A6C" w:rsidRDefault="00E60A6C" w:rsidP="00726092">
      <w:pPr>
        <w:pStyle w:val="point"/>
        <w:ind w:firstLine="0"/>
        <w:rPr>
          <w:sz w:val="28"/>
          <w:szCs w:val="28"/>
        </w:rPr>
      </w:pPr>
    </w:p>
    <w:p w:rsidR="00DD442A" w:rsidRPr="00523800" w:rsidRDefault="00A10205" w:rsidP="00BC160A">
      <w:pPr>
        <w:pStyle w:val="point"/>
      </w:pPr>
      <w:r>
        <w:t xml:space="preserve">  </w:t>
      </w:r>
    </w:p>
    <w:p w:rsidR="00523800" w:rsidRDefault="00523800" w:rsidP="00BC160A">
      <w:pPr>
        <w:pStyle w:val="point"/>
      </w:pPr>
    </w:p>
    <w:p w:rsidR="00523800" w:rsidRPr="001F151E" w:rsidRDefault="00523800" w:rsidP="00BC160A">
      <w:pPr>
        <w:pStyle w:val="point"/>
      </w:pPr>
    </w:p>
    <w:p w:rsidR="00B05045" w:rsidRDefault="00B05045"/>
    <w:p w:rsidR="00C55A41" w:rsidRDefault="00C55A41"/>
    <w:sectPr w:rsidR="00C55A41" w:rsidSect="00F563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45" w:rsidRDefault="00DF5B45" w:rsidP="00F56622">
      <w:r>
        <w:separator/>
      </w:r>
    </w:p>
  </w:endnote>
  <w:endnote w:type="continuationSeparator" w:id="0">
    <w:p w:rsidR="00DF5B45" w:rsidRDefault="00DF5B45" w:rsidP="00F5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_info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45" w:rsidRDefault="00DF5B45" w:rsidP="00F56622">
      <w:r>
        <w:separator/>
      </w:r>
    </w:p>
  </w:footnote>
  <w:footnote w:type="continuationSeparator" w:id="0">
    <w:p w:rsidR="00DF5B45" w:rsidRDefault="00DF5B45" w:rsidP="00F5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C0"/>
    <w:rsid w:val="00034A11"/>
    <w:rsid w:val="00062115"/>
    <w:rsid w:val="000711D8"/>
    <w:rsid w:val="00071565"/>
    <w:rsid w:val="000D0A94"/>
    <w:rsid w:val="000E4776"/>
    <w:rsid w:val="000E6322"/>
    <w:rsid w:val="0010407E"/>
    <w:rsid w:val="00122BE0"/>
    <w:rsid w:val="00195088"/>
    <w:rsid w:val="001C3B7A"/>
    <w:rsid w:val="001C5F17"/>
    <w:rsid w:val="001D0140"/>
    <w:rsid w:val="00201CAC"/>
    <w:rsid w:val="0025741F"/>
    <w:rsid w:val="00261300"/>
    <w:rsid w:val="002802ED"/>
    <w:rsid w:val="00321462"/>
    <w:rsid w:val="003340DC"/>
    <w:rsid w:val="00356ADB"/>
    <w:rsid w:val="003928FB"/>
    <w:rsid w:val="003C2C9E"/>
    <w:rsid w:val="003E54EC"/>
    <w:rsid w:val="003F4CE3"/>
    <w:rsid w:val="0043100C"/>
    <w:rsid w:val="004700F1"/>
    <w:rsid w:val="00491BAC"/>
    <w:rsid w:val="00494E89"/>
    <w:rsid w:val="004A2AE6"/>
    <w:rsid w:val="0050612A"/>
    <w:rsid w:val="00523800"/>
    <w:rsid w:val="00535805"/>
    <w:rsid w:val="005602D4"/>
    <w:rsid w:val="00565AC0"/>
    <w:rsid w:val="005A4A20"/>
    <w:rsid w:val="005B607B"/>
    <w:rsid w:val="005D55A9"/>
    <w:rsid w:val="005D6F6C"/>
    <w:rsid w:val="005E5A30"/>
    <w:rsid w:val="00604E73"/>
    <w:rsid w:val="00607463"/>
    <w:rsid w:val="006169DE"/>
    <w:rsid w:val="006819EF"/>
    <w:rsid w:val="006844F5"/>
    <w:rsid w:val="00697CA2"/>
    <w:rsid w:val="006D28C0"/>
    <w:rsid w:val="006E26F0"/>
    <w:rsid w:val="006F5023"/>
    <w:rsid w:val="00726092"/>
    <w:rsid w:val="007538D0"/>
    <w:rsid w:val="00767C65"/>
    <w:rsid w:val="00786AC7"/>
    <w:rsid w:val="007D1B2C"/>
    <w:rsid w:val="007E41F1"/>
    <w:rsid w:val="0080342E"/>
    <w:rsid w:val="00867327"/>
    <w:rsid w:val="00867DEF"/>
    <w:rsid w:val="00872F64"/>
    <w:rsid w:val="008916DC"/>
    <w:rsid w:val="00891EE6"/>
    <w:rsid w:val="008A6E41"/>
    <w:rsid w:val="008A7FC8"/>
    <w:rsid w:val="008B0615"/>
    <w:rsid w:val="008C5F72"/>
    <w:rsid w:val="00944A21"/>
    <w:rsid w:val="009934C7"/>
    <w:rsid w:val="009A6AB6"/>
    <w:rsid w:val="009B642C"/>
    <w:rsid w:val="00A10205"/>
    <w:rsid w:val="00A1436D"/>
    <w:rsid w:val="00A276FD"/>
    <w:rsid w:val="00A27AC3"/>
    <w:rsid w:val="00A379FE"/>
    <w:rsid w:val="00A51041"/>
    <w:rsid w:val="00A56FA4"/>
    <w:rsid w:val="00A64D06"/>
    <w:rsid w:val="00A74D72"/>
    <w:rsid w:val="00A778D5"/>
    <w:rsid w:val="00A77C4C"/>
    <w:rsid w:val="00A828F2"/>
    <w:rsid w:val="00A91D53"/>
    <w:rsid w:val="00AF53EC"/>
    <w:rsid w:val="00B05045"/>
    <w:rsid w:val="00B07572"/>
    <w:rsid w:val="00B21A56"/>
    <w:rsid w:val="00B4280D"/>
    <w:rsid w:val="00B5078E"/>
    <w:rsid w:val="00B50A30"/>
    <w:rsid w:val="00B667EF"/>
    <w:rsid w:val="00B75650"/>
    <w:rsid w:val="00BA5556"/>
    <w:rsid w:val="00BB5A4A"/>
    <w:rsid w:val="00BC160A"/>
    <w:rsid w:val="00BF717B"/>
    <w:rsid w:val="00C365F3"/>
    <w:rsid w:val="00C55A41"/>
    <w:rsid w:val="00C92C1B"/>
    <w:rsid w:val="00C942A0"/>
    <w:rsid w:val="00CA34C8"/>
    <w:rsid w:val="00CC55F4"/>
    <w:rsid w:val="00CD2716"/>
    <w:rsid w:val="00CD5BE9"/>
    <w:rsid w:val="00CE0E8A"/>
    <w:rsid w:val="00D16874"/>
    <w:rsid w:val="00D960E5"/>
    <w:rsid w:val="00DC6099"/>
    <w:rsid w:val="00DD442A"/>
    <w:rsid w:val="00DE2542"/>
    <w:rsid w:val="00DE38C6"/>
    <w:rsid w:val="00DF5B45"/>
    <w:rsid w:val="00E37BDC"/>
    <w:rsid w:val="00E60A6C"/>
    <w:rsid w:val="00E70C1A"/>
    <w:rsid w:val="00E83571"/>
    <w:rsid w:val="00EB1F89"/>
    <w:rsid w:val="00EC001B"/>
    <w:rsid w:val="00EF10BC"/>
    <w:rsid w:val="00EF556A"/>
    <w:rsid w:val="00F333A2"/>
    <w:rsid w:val="00F56395"/>
    <w:rsid w:val="00F56622"/>
    <w:rsid w:val="00FD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AC3"/>
    <w:pPr>
      <w:keepNext/>
      <w:ind w:firstLine="70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28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D2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D28C0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6D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56622"/>
    <w:pPr>
      <w:ind w:firstLine="567"/>
      <w:jc w:val="both"/>
    </w:pPr>
  </w:style>
  <w:style w:type="paragraph" w:customStyle="1" w:styleId="append">
    <w:name w:val="append"/>
    <w:basedOn w:val="a"/>
    <w:rsid w:val="00F56622"/>
    <w:rPr>
      <w:i/>
      <w:iCs/>
      <w:sz w:val="22"/>
      <w:szCs w:val="22"/>
    </w:rPr>
  </w:style>
  <w:style w:type="paragraph" w:customStyle="1" w:styleId="ConsPlusNonformat">
    <w:name w:val="ConsPlusNonformat"/>
    <w:uiPriority w:val="99"/>
    <w:rsid w:val="00F56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56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56622"/>
    <w:pPr>
      <w:ind w:firstLine="709"/>
      <w:jc w:val="both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62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F5662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C55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55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7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27A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7A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A27AC3"/>
    <w:pPr>
      <w:suppressAutoHyphens/>
      <w:autoSpaceDE w:val="0"/>
      <w:autoSpaceDN w:val="0"/>
      <w:adjustRightInd w:val="0"/>
      <w:spacing w:before="3996" w:after="444"/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A27A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int">
    <w:name w:val="point"/>
    <w:basedOn w:val="a"/>
    <w:rsid w:val="00BC160A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Vadim</cp:lastModifiedBy>
  <cp:revision>3</cp:revision>
  <cp:lastPrinted>2015-06-30T12:30:00Z</cp:lastPrinted>
  <dcterms:created xsi:type="dcterms:W3CDTF">2015-06-30T12:18:00Z</dcterms:created>
  <dcterms:modified xsi:type="dcterms:W3CDTF">2015-06-30T12:42:00Z</dcterms:modified>
</cp:coreProperties>
</file>